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DD43" w14:textId="77777777" w:rsidR="00EB5452" w:rsidRPr="00EB5452" w:rsidRDefault="00EB5452" w:rsidP="00EB54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Zarządzanie</w:t>
      </w:r>
    </w:p>
    <w:p w14:paraId="54B00611" w14:textId="2320EC74"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KIERUNEK ZARZĄDZANIE (profil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praktyczny</w:t>
      </w:r>
      <w:r w:rsidRPr="00EB54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C04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FE592E3" w14:textId="77777777" w:rsidR="00C352BF" w:rsidRDefault="00EB5452" w:rsidP="00DC6B0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I stopnia - stacjonarne i niestacjonarne trwają 3 lata (6 semestrów</w:t>
      </w:r>
      <w:r w:rsidR="00C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2BF"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w systemie stacjonarnym i niestacjonarnym</w:t>
      </w:r>
      <w:r w:rsidR="00DC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tworzą</w:t>
      </w:r>
      <w:r w:rsidR="00DC6B0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c</w:t>
      </w: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możliwość nabycia wiedzy interdyscyplinarnej oraz specjalistycznej. </w:t>
      </w:r>
    </w:p>
    <w:p w14:paraId="25411111" w14:textId="77777777" w:rsidR="00EB5452" w:rsidRDefault="00C352BF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W toku 6 semestrów studiów studenci odbywają dwie dwuna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stotygodniowe praktyki zawodowe (</w:t>
      </w: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12 tygodni na pierwszym roku studiów i 12 tygodni na drugim roku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)</w:t>
      </w:r>
      <w:r w:rsidR="00C545B3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.</w:t>
      </w:r>
    </w:p>
    <w:p w14:paraId="4C3883BB" w14:textId="77777777" w:rsidR="00C352BF" w:rsidRDefault="00EB5452" w:rsidP="00C545B3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kończą się złożeniem pracy dy</w:t>
      </w:r>
      <w:r w:rsid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plomowej i egzaminem dyplomowym, a </w:t>
      </w:r>
      <w:r w:rsidR="00C352BF"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Absolwenci otrzymują tytuł licencjata.</w:t>
      </w:r>
    </w:p>
    <w:p w14:paraId="2F226C82" w14:textId="77777777"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</w:t>
      </w:r>
      <w:r w:rsidR="00A30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stopnia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kierunku zarządzanie o profilu </w:t>
      </w:r>
      <w:r w:rsid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praktycznym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dostarczają studentowi wszechstronnej wiedzy z </w:t>
      </w:r>
      <w:r w:rsidR="00C545B3" w:rsidRP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nauk o zarządzaniu oraz nauk pokrewnych, w szczególności w odniesieniu do istoty, roli, funkcji, prawidłowości i problemów funkcjonowania organizacji różnego typu</w:t>
      </w:r>
      <w:r w:rsid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="00C545B3" w:rsidRP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warunkującej s</w:t>
      </w:r>
      <w:r w:rsid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>kuteczne zarządzanie organizacją</w:t>
      </w:r>
      <w:r w:rsidR="00C545B3" w:rsidRP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warunkach zmienności otoczenia rynkowego.</w:t>
      </w:r>
    </w:p>
    <w:p w14:paraId="56A98D51" w14:textId="77777777" w:rsidR="0080677C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</w:t>
      </w:r>
      <w:r w:rsidR="00DC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studiów I stopnia na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kierunku zarzadzanie </w:t>
      </w:r>
      <w:r w:rsid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profilu praktycznym posiada </w:t>
      </w:r>
      <w:r w:rsidR="0080677C" w:rsidRP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rozpoznawania i diagnozowania problemów na wszystkich szczeblach zarządzania w organizacjach różnego typu oraz doboru odpowiednich </w:t>
      </w:r>
      <w:r w:rsid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metod ich rozwiązywania.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przygotowany </w:t>
      </w:r>
      <w:r w:rsidR="0080677C" w:rsidRP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potrzeb rynku pracy w zakresie gospodarowania zasobami przedsiębiorstwa i pełnienia poszczególnych ról menedżerskich w różnych jednostkach organizacyjnych oraz do prowadzenia własnej działalności gospodarczej.</w:t>
      </w:r>
    </w:p>
    <w:p w14:paraId="419F5150" w14:textId="77777777"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MODUŁY do wyboru po I roku studiów:</w:t>
      </w:r>
    </w:p>
    <w:p w14:paraId="17FF51B1" w14:textId="77777777" w:rsidR="00EB5452" w:rsidRDefault="00EB5452" w:rsidP="00EB5452">
      <w:pPr>
        <w:pStyle w:val="Akapitzlist"/>
        <w:numPr>
          <w:ilvl w:val="0"/>
          <w:numId w:val="3"/>
        </w:numPr>
        <w:spacing w:before="100" w:beforeAutospacing="1" w:after="100" w:afterAutospacing="1" w:line="45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pro</w:t>
      </w:r>
      <w:r w:rsidR="00DC6B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jektowanie i sprzedaż usług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</w:t>
      </w:r>
    </w:p>
    <w:p w14:paraId="38EDAECB" w14:textId="77777777" w:rsidR="0080677C" w:rsidRDefault="00EB5452" w:rsidP="00EB5452">
      <w:pPr>
        <w:widowControl w:val="0"/>
        <w:tabs>
          <w:tab w:val="left" w:pos="561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Moduł kształcenia (wybieralny I) Projektowanie i sprzedaż usług</w:t>
      </w:r>
      <w:r w:rsidRPr="00EB5452">
        <w:rPr>
          <w:rFonts w:ascii="Times New Roman" w:eastAsia="Times New Roman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dostarcza studentowi współczesnej wiedzy oraz kluczowych  umiejętności w procesie projektowania innowacyjnych procesów usługowych oraz placówek usługowych różnych sektorów m.in.: innowacyjnych metod (myślenia projektowego– Design </w:t>
      </w:r>
      <w:proofErr w:type="spellStart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Thinking</w:t>
      </w:r>
      <w:proofErr w:type="spellEnd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jako metody 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lastRenderedPageBreak/>
        <w:t>innowacyjnego rozwiązywania problemów i wspierania tworzenia innowacji w usługach; projektowanie zorientowanie na człowieka/ użytkownika - Human-</w:t>
      </w:r>
      <w:proofErr w:type="spellStart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Centered</w:t>
      </w:r>
      <w:proofErr w:type="spellEnd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Design; proces zwiększania satysfakcji użytkownika w procesie doświadczania usługi –User </w:t>
      </w:r>
      <w:proofErr w:type="spellStart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Experience</w:t>
      </w:r>
      <w:proofErr w:type="spellEnd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), narzędzi oraz technologii w tworzeniu skutecznej sprzedaży usług; marketingowego </w:t>
      </w:r>
      <w:proofErr w:type="spellStart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miks</w:t>
      </w:r>
      <w:r w:rsidR="0080677C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u</w:t>
      </w:r>
      <w:proofErr w:type="spellEnd"/>
      <w:r w:rsidR="0080677C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usługowego (7P). </w:t>
      </w:r>
    </w:p>
    <w:p w14:paraId="11578421" w14:textId="77777777" w:rsidR="00EB5452" w:rsidRPr="00EB5452" w:rsidRDefault="0080677C" w:rsidP="00EB5452">
      <w:pPr>
        <w:widowControl w:val="0"/>
        <w:tabs>
          <w:tab w:val="left" w:pos="561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Absolwent modułu otrzymuje</w:t>
      </w:r>
      <w:r w:rsidR="00EB5452"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wiedzę i praktyczne umiejętności, które pozwolą mu stać się specjalistą w obszarze: zarządzania procesem projektowania usług, kreowania strategii usług i tworzenia innowacji w usługach, projektowania procesów usługowych w różnych branżach, wdrażania usług i nadzorowania procesu ich świadczenia, zarządzania sprzedażą usług w nowoczesnych i konwencjonalnych kanałach sprzedaży, specjalistycznego projektowania usług w agencjach marketingowych/ reklamowych na zlecenie organizacji rożnych typów, kreacji usług innowacyjnych, projektowania podróży klienta z zastosowaniem nowych technologii i marketingu sensorycznego.</w:t>
      </w:r>
    </w:p>
    <w:p w14:paraId="6574AC6B" w14:textId="77777777" w:rsidR="00EB5452" w:rsidRDefault="00EB5452" w:rsidP="00EB5452">
      <w:pPr>
        <w:pStyle w:val="Akapitzlist"/>
        <w:numPr>
          <w:ilvl w:val="0"/>
          <w:numId w:val="3"/>
        </w:numPr>
        <w:spacing w:before="100" w:beforeAutospacing="1" w:after="100" w:afterAutospacing="1" w:line="45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zarządzanie kapitałem ludzkim w</w:t>
      </w:r>
      <w:r w:rsidR="00DC6B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środowiskach wielokulturowych</w:t>
      </w:r>
    </w:p>
    <w:p w14:paraId="48077B2F" w14:textId="77777777" w:rsidR="0080677C" w:rsidRDefault="00EB5452" w:rsidP="00EB5452">
      <w:pPr>
        <w:widowControl w:val="0"/>
        <w:tabs>
          <w:tab w:val="left" w:pos="561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Moduł kształcenia (wybieralny II) Zarządzanie kapitałem ludzkim w środowiskach wielokulturowych</w:t>
      </w:r>
      <w:r w:rsidRPr="00EB5452">
        <w:rPr>
          <w:rFonts w:ascii="Times New Roman" w:eastAsia="Times New Roman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dostarcza studentowi współczesnej wiedzy w zakresie zarządzania zasobami ludzkimi, oraz nowatorskich sposobów realizacji kluczowych procesów HR: rekrutacji, rozwoju, motywowania i wynagradzania pracowników uwzględniając wielokulturowość środowisk. Student dowie się także, jak prowadzić obsługę administracyjną i dokumentacyjną związaną z pozyskiwaniem pracowników spoza kraju, jak kształtować przyjazne człowiekowi warunki pracy w zarządzaniu różnorodnością  i jak czynić to zgodnie z zasadami obowiązującego prawa. </w:t>
      </w:r>
    </w:p>
    <w:p w14:paraId="620D8CA5" w14:textId="77777777" w:rsidR="00EB5452" w:rsidRPr="00EB5452" w:rsidRDefault="0080677C" w:rsidP="00EB5452">
      <w:pPr>
        <w:widowControl w:val="0"/>
        <w:tabs>
          <w:tab w:val="left" w:pos="561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Absolwent modułu otrzymuje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wiedzę </w:t>
      </w:r>
      <w:r w:rsidR="00EB5452"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i praktyczne umiejętności menadżerskie, które pozwolą mu stać się specjalistą w obszarze zarządzania zasobami ludzkimi uwzględniając najnowsze trendy rynkowe a także zjawiska migracji.  Absolwent będzie mógł podjąć pracę zarówno w komórkach personalnych różnych typów organizacji jak i świadczyć profesjonalne usługi biznesowe w ramach pozyskiwania, obsługi kadrowej i zarządzania pracownikami różnorodnymi. </w:t>
      </w:r>
    </w:p>
    <w:p w14:paraId="3CD9763A" w14:textId="77777777" w:rsidR="00EB5452" w:rsidRDefault="00EB5452" w:rsidP="00EB5452">
      <w:pPr>
        <w:pStyle w:val="Akapitzlist"/>
        <w:numPr>
          <w:ilvl w:val="0"/>
          <w:numId w:val="3"/>
        </w:numPr>
        <w:spacing w:before="100" w:beforeAutospacing="1" w:after="100" w:afterAutospacing="1" w:line="45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zarządz</w:t>
      </w:r>
      <w:r w:rsidR="00DC6B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anie nowoczesną organizacją</w:t>
      </w:r>
    </w:p>
    <w:p w14:paraId="7D995234" w14:textId="77777777" w:rsidR="00EB5452" w:rsidRDefault="00EB5452" w:rsidP="00EB5452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Moduł kształcenia (wybieralny III) Zarządzanie nowoczesną organizacją</w:t>
      </w:r>
      <w:r w:rsidRPr="00EB5452">
        <w:rPr>
          <w:rFonts w:ascii="Times New Roman" w:eastAsia="Times New Roman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dostarcza studentowi wszechstronnej wiedzy opartej na najlepszych praktykach i rozwiązaniach, 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lastRenderedPageBreak/>
        <w:t>dotyczącej funkcjonowania różnego typu organizacji, ze szczególnym uwzględnieniem podmiotów gospodarczych. Student pozna</w:t>
      </w:r>
      <w:r w:rsidR="0080677C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je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problematykę i wyzwania współczesnych organizacji, jak również zasady oraz metody organi</w:t>
      </w:r>
      <w:r w:rsidR="0080677C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zowania i kierowania nimi. Zdobywa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umiejętności rozpoznawania, formułowania i rozwiązywania problemów organizacyjnych w różnym wymiarze, planowania i kontroli przebiegu procesów, uwzględniających ich specyfikę, okoliczności realizacji i stopień nowatorstwa.</w:t>
      </w:r>
    </w:p>
    <w:p w14:paraId="7DF38B80" w14:textId="77777777" w:rsidR="0080677C" w:rsidRPr="009A6AA4" w:rsidRDefault="0080677C" w:rsidP="0080677C">
      <w:pPr>
        <w:widowControl w:val="0"/>
        <w:tabs>
          <w:tab w:val="left" w:pos="561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9A6AA4">
        <w:rPr>
          <w:rFonts w:ascii="Times New Roman" w:eastAsia="Times New Roman" w:hAnsi="Times New Roman" w:cs="Tahoma"/>
          <w:bCs/>
          <w:kern w:val="3"/>
          <w:sz w:val="24"/>
          <w:szCs w:val="24"/>
          <w:lang w:eastAsia="zh-CN" w:bidi="hi-IN"/>
        </w:rPr>
        <w:t>Absolwent </w:t>
      </w:r>
      <w:r w:rsidR="00B170B6">
        <w:rPr>
          <w:rFonts w:ascii="Times New Roman" w:eastAsia="Times New Roman" w:hAnsi="Times New Roman" w:cs="Tahoma"/>
          <w:bCs/>
          <w:kern w:val="3"/>
          <w:sz w:val="24"/>
          <w:szCs w:val="24"/>
          <w:lang w:eastAsia="zh-CN" w:bidi="hi-IN"/>
        </w:rPr>
        <w:t xml:space="preserve">modułu </w:t>
      </w: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wyposażony będzie w wiedzę i praktyczne umiejętności pozwalające mu stać się specjalistą w zakresie kierowania i zarządzania nowoczesnymi przedsiębiorstwami oraz innymi organizacjami. Absolwent będzie mógł podjąć pracę zawodową zarówno na rynku krajowym jak i zagranicznym na stanowiskach związanych z realizacją zadań kierowniczych w przedsiębiorstwach, instytucjach pozarządowych oraz jednostkach administracji publicznej różnych szczebli, w organizacjach działających w niemal wszystkich sektorach i dziedzinach ludzkiej aktywności.</w:t>
      </w:r>
    </w:p>
    <w:p w14:paraId="033B9C06" w14:textId="77777777" w:rsidR="0080677C" w:rsidRPr="00EB5452" w:rsidRDefault="0080677C" w:rsidP="00EB5452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</w:p>
    <w:p w14:paraId="20DD42A9" w14:textId="77777777"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Uruchomienie specjalności uzależnione jest od zgłoszenia się odpowiedniej liczby studentów określonej przez Senat.</w:t>
      </w:r>
    </w:p>
    <w:p w14:paraId="635314E0" w14:textId="77777777"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Perspektywy zatrudnienia</w:t>
      </w:r>
    </w:p>
    <w:p w14:paraId="0554D129" w14:textId="77777777" w:rsidR="00EB5452" w:rsidRDefault="00EB5452" w:rsidP="00EB54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Absolwenci </w:t>
      </w:r>
      <w:r w:rsidR="00DC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stopnia studiów o profilu praktycznym na kierunku zarządzanie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 będą do pełni</w:t>
      </w:r>
      <w:r w:rsidR="00DC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ról zawodowych na średnich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wyższych szczeblach struktury przedsiębiorstw oraz prowadzenia własnej działalności gospodarczej. Oferta modułów specjalnościowych jest dostosowywana do uwarunkowań lokalnego – lubuskiego rynku pracy, kreowanego przez zmieniające się zapotrzebowanie jednostek społecznych i gospodarczych na poszczególne nurty informacyjne, a tym samym zawody. </w:t>
      </w:r>
    </w:p>
    <w:p w14:paraId="21E8C812" w14:textId="77777777" w:rsidR="00DC6B02" w:rsidRDefault="00EB5452" w:rsidP="00EB54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 studiów pierwszego stopnia – profil praktyczny, na kierunku zarządzanie rozumie potrzebę i dostrzega możliwość ustawicznego dokształcania się wynikającą z ciągłego rozwoju zarządzani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Potrafi: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i krytycznie uzupełniać wiedzę i umiejętności rozszerz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>one o wymiar interdyscyplinarny;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współdziałać i pracować w grupie oraz budować zespoły nastawione na rozw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iązywanie problemów organizacji;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określać priorytety służące realizacji zadania w obszarze zarządzania w przedsiębiorstwie, konsekwentnie dążąc do realizacji indywidualnych bądź zespołowych działań. Właściwie identyfik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uje i rozstrzyga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dylematy związane z wykonywaniem  zawodu menadżera. 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</w:t>
      </w:r>
      <w:r w:rsidR="00B170B6"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studiów pierwszego </w:t>
      </w:r>
      <w:r w:rsidR="00B170B6"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stopnia – profil praktyczny, na kierunku zarządzanie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uczestniczyć w przygotowaniu projektów – z uwzględnieniem aspektów prawnych, ekonomicznych, finansowych, politycznych, a także przewidywać wieloaspektowe skutki społeczne swojej działalności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uzupełniać i doskonalić nabytą wiedzę i umiejętności za pomocą metod tradycyjnych, jak i nowoczesnych metod informatycznych, a także przestrzegania norm etycznych w pełnionych rolach organizacyjnych i </w:t>
      </w:r>
      <w:proofErr w:type="spellStart"/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pozaorganizacyjnych</w:t>
      </w:r>
      <w:proofErr w:type="spellEnd"/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A501A86" w14:textId="77777777" w:rsidR="00EB5452" w:rsidRDefault="00EB5452" w:rsidP="00EB54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świetle dynamiki rynku i stale wzrastających wymagań stawianych (potencjalnym) kandydatom na rynku pracy, absolwent studiów pierwszego stopnia– profil praktyczny, na kierunku zarządzanie przygotowany </w:t>
      </w:r>
      <w:r w:rsidR="00C0458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budowania własnej kariery specjalisty. Ponadto konieczność ciągłego doskonalenia umiejętności absolwenta możliwa będzie w ramach dalszego kształcenia profesjonalnego, np. na studiach II stopnia , czy w ramach studiów podyplomowych.</w:t>
      </w:r>
    </w:p>
    <w:sectPr w:rsidR="00EB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B1684"/>
    <w:multiLevelType w:val="hybridMultilevel"/>
    <w:tmpl w:val="D7C43ADC"/>
    <w:lvl w:ilvl="0" w:tplc="76FE7A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7630"/>
    <w:multiLevelType w:val="hybridMultilevel"/>
    <w:tmpl w:val="C5944E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32147E"/>
    <w:multiLevelType w:val="multilevel"/>
    <w:tmpl w:val="A882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775067">
    <w:abstractNumId w:val="2"/>
  </w:num>
  <w:num w:numId="2" w16cid:durableId="1854875600">
    <w:abstractNumId w:val="0"/>
  </w:num>
  <w:num w:numId="3" w16cid:durableId="77610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52"/>
    <w:rsid w:val="000353BC"/>
    <w:rsid w:val="001521CD"/>
    <w:rsid w:val="00164A62"/>
    <w:rsid w:val="001C4B32"/>
    <w:rsid w:val="00421FD1"/>
    <w:rsid w:val="006A34D0"/>
    <w:rsid w:val="0080677C"/>
    <w:rsid w:val="00A30A7F"/>
    <w:rsid w:val="00B170B6"/>
    <w:rsid w:val="00C04584"/>
    <w:rsid w:val="00C352BF"/>
    <w:rsid w:val="00C545B3"/>
    <w:rsid w:val="00DC6B02"/>
    <w:rsid w:val="00E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D37D"/>
  <w15:docId w15:val="{3A482980-CA4A-4C9B-B204-D285A1A7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B5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54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5452"/>
    <w:rPr>
      <w:b/>
      <w:bCs/>
    </w:rPr>
  </w:style>
  <w:style w:type="paragraph" w:styleId="Akapitzlist">
    <w:name w:val="List Paragraph"/>
    <w:basedOn w:val="Normalny"/>
    <w:uiPriority w:val="34"/>
    <w:qFormat/>
    <w:rsid w:val="00EB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4</cp:revision>
  <dcterms:created xsi:type="dcterms:W3CDTF">2025-05-19T09:49:00Z</dcterms:created>
  <dcterms:modified xsi:type="dcterms:W3CDTF">2025-05-19T09:50:00Z</dcterms:modified>
</cp:coreProperties>
</file>