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823C" w14:textId="77777777" w:rsidR="00217244" w:rsidRDefault="00217244" w:rsidP="00320D19">
      <w:pPr>
        <w:spacing w:after="0"/>
        <w:rPr>
          <w:rFonts w:cstheme="minorHAnsi"/>
          <w:b/>
          <w:i/>
          <w:spacing w:val="30"/>
        </w:rPr>
      </w:pPr>
    </w:p>
    <w:p w14:paraId="4422486D" w14:textId="1A0BFCCF" w:rsidR="00320D19" w:rsidRDefault="00320D19" w:rsidP="00320D19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72414D18" w14:textId="7BFF64C9" w:rsidR="00320D19" w:rsidRDefault="00320D19" w:rsidP="00320D19">
      <w:pPr>
        <w:spacing w:after="0"/>
        <w:rPr>
          <w:rFonts w:cstheme="minorHAnsi"/>
        </w:rPr>
      </w:pPr>
      <w:r w:rsidRPr="004E2740">
        <w:rPr>
          <w:rFonts w:cstheme="minorHAnsi"/>
        </w:rPr>
        <w:t xml:space="preserve">Studia: </w:t>
      </w:r>
      <w:r w:rsidR="009D5F1B">
        <w:rPr>
          <w:rFonts w:cstheme="minorHAnsi"/>
        </w:rPr>
        <w:t>s</w:t>
      </w:r>
      <w:r w:rsidR="00A131F7">
        <w:rPr>
          <w:rFonts w:cstheme="minorHAnsi"/>
        </w:rPr>
        <w:t xml:space="preserve">tacjonarne </w:t>
      </w:r>
      <w:r>
        <w:rPr>
          <w:rFonts w:cstheme="minorHAnsi"/>
        </w:rPr>
        <w:t>pierwszego stopnia (L</w:t>
      </w:r>
      <w:r w:rsidR="00217244">
        <w:rPr>
          <w:rFonts w:cstheme="minorHAnsi"/>
        </w:rPr>
        <w:t xml:space="preserve"> I</w:t>
      </w:r>
      <w:r>
        <w:rPr>
          <w:rFonts w:cstheme="minorHAnsi"/>
        </w:rPr>
        <w:t>_S)</w:t>
      </w:r>
    </w:p>
    <w:p w14:paraId="4E378735" w14:textId="1FFADF3B" w:rsidR="00320D19" w:rsidRPr="00370820" w:rsidRDefault="001F584A" w:rsidP="00320D19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 w:rsidR="005578CA">
        <w:rPr>
          <w:rFonts w:cstheme="minorHAnsi"/>
          <w:b/>
          <w:lang w:val="en-US"/>
        </w:rPr>
        <w:t>5</w:t>
      </w:r>
      <w:r w:rsidR="00320D19" w:rsidRPr="00370820">
        <w:rPr>
          <w:rFonts w:cstheme="minorHAnsi"/>
          <w:b/>
          <w:lang w:val="en-US"/>
        </w:rPr>
        <w:t>/202</w:t>
      </w:r>
      <w:r w:rsidR="005578CA">
        <w:rPr>
          <w:rFonts w:cstheme="minorHAnsi"/>
          <w:b/>
          <w:lang w:val="en-US"/>
        </w:rPr>
        <w:t>6</w:t>
      </w:r>
    </w:p>
    <w:p w14:paraId="4D81B75D" w14:textId="1964C67C" w:rsidR="008A3A26" w:rsidRDefault="00320D19" w:rsidP="00320D19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 xml:space="preserve">Promotor: </w:t>
      </w:r>
      <w:r w:rsidR="0004252B" w:rsidRPr="0004252B">
        <w:rPr>
          <w:rFonts w:cstheme="minorHAnsi"/>
          <w:b/>
          <w:bCs/>
          <w:lang w:val="en-US"/>
        </w:rPr>
        <w:t xml:space="preserve">dr </w:t>
      </w:r>
      <w:r w:rsidR="00DA2967">
        <w:rPr>
          <w:rFonts w:cstheme="minorHAnsi"/>
          <w:b/>
          <w:bCs/>
          <w:lang w:val="en-US"/>
        </w:rPr>
        <w:t>Katarzyna Rozbejko</w:t>
      </w:r>
    </w:p>
    <w:p w14:paraId="73249C0A" w14:textId="77777777" w:rsidR="008A3A26" w:rsidRPr="008A3A26" w:rsidRDefault="008A3A26" w:rsidP="00320D19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320D19" w:rsidRPr="004E2740" w14:paraId="14D4B248" w14:textId="77777777" w:rsidTr="00B5720F">
        <w:tc>
          <w:tcPr>
            <w:tcW w:w="675" w:type="dxa"/>
            <w:vAlign w:val="center"/>
            <w:hideMark/>
          </w:tcPr>
          <w:p w14:paraId="27F034CF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4526A837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7710169A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3F3FFCDE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9D5F1B" w:rsidRPr="004E2740" w14:paraId="5AF2C4FF" w14:textId="77777777" w:rsidTr="00087D68">
        <w:trPr>
          <w:trHeight w:val="334"/>
        </w:trPr>
        <w:tc>
          <w:tcPr>
            <w:tcW w:w="675" w:type="dxa"/>
            <w:vAlign w:val="center"/>
            <w:hideMark/>
          </w:tcPr>
          <w:p w14:paraId="3EC841A2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</w:tcPr>
          <w:p w14:paraId="238AB6A6" w14:textId="241A30B3" w:rsidR="009D5F1B" w:rsidRPr="00D835AA" w:rsidRDefault="00DA2967" w:rsidP="009D5F1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31305</w:t>
            </w:r>
          </w:p>
        </w:tc>
        <w:tc>
          <w:tcPr>
            <w:tcW w:w="7088" w:type="dxa"/>
          </w:tcPr>
          <w:p w14:paraId="1B8DCD22" w14:textId="0A82CDBC" w:rsidR="009D5F1B" w:rsidRPr="00D7029D" w:rsidRDefault="00DA2967" w:rsidP="009D5F1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Ocena wpływu </w:t>
            </w:r>
            <w:proofErr w:type="spellStart"/>
            <w:r>
              <w:rPr>
                <w:rFonts w:cstheme="minorHAnsi"/>
              </w:rPr>
              <w:t>ekologistyki</w:t>
            </w:r>
            <w:proofErr w:type="spellEnd"/>
            <w:r>
              <w:rPr>
                <w:rFonts w:cstheme="minorHAnsi"/>
              </w:rPr>
              <w:t xml:space="preserve"> na rozwój przedsiębiorstwa.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A034820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D5F1B" w:rsidRPr="004E2740" w14:paraId="47C8E79E" w14:textId="77777777" w:rsidTr="00F877D0">
        <w:trPr>
          <w:trHeight w:val="282"/>
        </w:trPr>
        <w:tc>
          <w:tcPr>
            <w:tcW w:w="675" w:type="dxa"/>
            <w:vAlign w:val="center"/>
            <w:hideMark/>
          </w:tcPr>
          <w:p w14:paraId="2E7C4E84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71DCFCA9" w14:textId="40F99548" w:rsidR="009D5F1B" w:rsidRPr="00D835AA" w:rsidRDefault="00DA2967" w:rsidP="009D5F1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30577</w:t>
            </w:r>
          </w:p>
        </w:tc>
        <w:tc>
          <w:tcPr>
            <w:tcW w:w="7088" w:type="dxa"/>
            <w:vAlign w:val="center"/>
          </w:tcPr>
          <w:p w14:paraId="45D5D003" w14:textId="558F7C1A" w:rsidR="009D5F1B" w:rsidRPr="00D7029D" w:rsidRDefault="00DA2967" w:rsidP="0004252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Ocena wpływu wybranych aplikacji przewozowych na rynek transportu osobowego w Polsce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99DD3B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D5F1B" w:rsidRPr="004E2740" w14:paraId="620BC851" w14:textId="77777777" w:rsidTr="00F877D0">
        <w:tc>
          <w:tcPr>
            <w:tcW w:w="675" w:type="dxa"/>
            <w:vAlign w:val="center"/>
            <w:hideMark/>
          </w:tcPr>
          <w:p w14:paraId="016A614F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6923BD0F" w14:textId="08733290" w:rsidR="009D5F1B" w:rsidRPr="00D835AA" w:rsidRDefault="005E2B80" w:rsidP="009D5F1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31296</w:t>
            </w:r>
          </w:p>
        </w:tc>
        <w:tc>
          <w:tcPr>
            <w:tcW w:w="7088" w:type="dxa"/>
            <w:vAlign w:val="center"/>
          </w:tcPr>
          <w:p w14:paraId="1B18CC7B" w14:textId="1D3565DA" w:rsidR="009D5F1B" w:rsidRPr="00D7029D" w:rsidRDefault="005E2B80" w:rsidP="0004252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Zarządzanie procesem zwrotu w e-commerce jako wyzwanie logistyczne.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695C6F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D5F1B" w:rsidRPr="004E2740" w14:paraId="25A7A8A7" w14:textId="77777777" w:rsidTr="00A00C8A">
        <w:tc>
          <w:tcPr>
            <w:tcW w:w="675" w:type="dxa"/>
            <w:vAlign w:val="center"/>
            <w:hideMark/>
          </w:tcPr>
          <w:p w14:paraId="7910BBE4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</w:tcPr>
          <w:p w14:paraId="12050C52" w14:textId="3A08009B" w:rsidR="009D5F1B" w:rsidRPr="00D835AA" w:rsidRDefault="00F326B7" w:rsidP="009D5F1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31529</w:t>
            </w:r>
          </w:p>
        </w:tc>
        <w:tc>
          <w:tcPr>
            <w:tcW w:w="7088" w:type="dxa"/>
            <w:vAlign w:val="center"/>
          </w:tcPr>
          <w:p w14:paraId="66B66E3E" w14:textId="5D80A9A6" w:rsidR="009D5F1B" w:rsidRPr="00D7029D" w:rsidRDefault="00F326B7" w:rsidP="0004252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Organizacja transportu drogowego w przedsiębiorstwie logistycznym i jej wpływ na efektywność dostaw.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FB03329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69C016D4" w14:textId="77777777" w:rsidR="00320D19" w:rsidRPr="004E2740" w:rsidRDefault="00320D19" w:rsidP="00320D19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</w:p>
    <w:p w14:paraId="0938C47F" w14:textId="77777777" w:rsidR="004E2740" w:rsidRPr="004E2740" w:rsidRDefault="004E2740" w:rsidP="004E2740">
      <w:pPr>
        <w:spacing w:after="0"/>
        <w:jc w:val="right"/>
        <w:rPr>
          <w:rFonts w:cstheme="minorHAnsi"/>
          <w:b/>
          <w:sz w:val="18"/>
          <w:szCs w:val="18"/>
        </w:rPr>
      </w:pPr>
    </w:p>
    <w:p w14:paraId="61D6EAD1" w14:textId="77777777" w:rsidR="00320D19" w:rsidRDefault="00320D19" w:rsidP="00DB7CC0">
      <w:pPr>
        <w:spacing w:after="0"/>
        <w:jc w:val="center"/>
        <w:rPr>
          <w:rFonts w:cstheme="minorHAnsi"/>
          <w:b/>
        </w:rPr>
        <w:sectPr w:rsidR="00320D19" w:rsidSect="004F1973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7327D92" w14:textId="77777777" w:rsidR="004F6B19" w:rsidRDefault="004F6B19" w:rsidP="00320D19">
      <w:pPr>
        <w:spacing w:after="0"/>
        <w:rPr>
          <w:rFonts w:cstheme="minorHAnsi"/>
          <w:b/>
          <w:i/>
          <w:spacing w:val="30"/>
        </w:rPr>
      </w:pPr>
    </w:p>
    <w:p w14:paraId="55614043" w14:textId="799DD648" w:rsidR="00320D19" w:rsidRDefault="00320D19" w:rsidP="00320D19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0EEB36D7" w14:textId="0288E2BE" w:rsidR="00320D19" w:rsidRDefault="00320D19" w:rsidP="00320D19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 w:rsidR="00A131F7">
        <w:rPr>
          <w:rFonts w:cstheme="minorHAnsi"/>
        </w:rPr>
        <w:t xml:space="preserve"> </w:t>
      </w:r>
      <w:r w:rsidR="00061AA7">
        <w:rPr>
          <w:rFonts w:cstheme="minorHAnsi"/>
        </w:rPr>
        <w:t>nie</w:t>
      </w:r>
      <w:r w:rsidR="00A131F7">
        <w:rPr>
          <w:rFonts w:cstheme="minorHAnsi"/>
        </w:rPr>
        <w:t>stacjonarne</w:t>
      </w:r>
      <w:r w:rsidRPr="004E2740">
        <w:rPr>
          <w:rFonts w:cstheme="minorHAnsi"/>
        </w:rPr>
        <w:t xml:space="preserve"> </w:t>
      </w:r>
      <w:r>
        <w:rPr>
          <w:rFonts w:cstheme="minorHAnsi"/>
        </w:rPr>
        <w:t>pierwszego stopnia (L</w:t>
      </w:r>
      <w:r w:rsidR="00F37E05">
        <w:rPr>
          <w:rFonts w:cstheme="minorHAnsi"/>
        </w:rPr>
        <w:t xml:space="preserve"> I_</w:t>
      </w:r>
      <w:r w:rsidR="00061AA7">
        <w:rPr>
          <w:rFonts w:cstheme="minorHAnsi"/>
        </w:rPr>
        <w:t>N</w:t>
      </w:r>
      <w:r>
        <w:rPr>
          <w:rFonts w:cstheme="minorHAnsi"/>
        </w:rPr>
        <w:t>S)</w:t>
      </w:r>
    </w:p>
    <w:p w14:paraId="70A38A2E" w14:textId="3588FAAA" w:rsidR="00320D19" w:rsidRPr="00370820" w:rsidRDefault="009524CC" w:rsidP="00320D19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 w:rsidR="005578CA">
        <w:rPr>
          <w:rFonts w:cstheme="minorHAnsi"/>
          <w:b/>
          <w:lang w:val="en-US"/>
        </w:rPr>
        <w:t>5</w:t>
      </w:r>
      <w:r w:rsidR="00320D19" w:rsidRPr="00370820">
        <w:rPr>
          <w:rFonts w:cstheme="minorHAnsi"/>
          <w:b/>
          <w:lang w:val="en-US"/>
        </w:rPr>
        <w:t>/202</w:t>
      </w:r>
      <w:r w:rsidR="005578CA">
        <w:rPr>
          <w:rFonts w:cstheme="minorHAnsi"/>
          <w:b/>
          <w:lang w:val="en-US"/>
        </w:rPr>
        <w:t>6</w:t>
      </w:r>
    </w:p>
    <w:p w14:paraId="152B057D" w14:textId="62A1E35E" w:rsidR="008A3A26" w:rsidRDefault="00320D19" w:rsidP="00320D19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 xml:space="preserve">Promotor: </w:t>
      </w:r>
      <w:r w:rsidR="00AC7A46" w:rsidRPr="00AC7A46">
        <w:rPr>
          <w:rFonts w:cstheme="minorHAnsi"/>
          <w:b/>
          <w:bCs/>
          <w:lang w:val="en-US"/>
        </w:rPr>
        <w:t xml:space="preserve">dr </w:t>
      </w:r>
      <w:r w:rsidR="005E2B80">
        <w:rPr>
          <w:rFonts w:cstheme="minorHAnsi"/>
          <w:b/>
          <w:bCs/>
          <w:lang w:val="en-US"/>
        </w:rPr>
        <w:t>Katarzyna Rozbejko</w:t>
      </w:r>
    </w:p>
    <w:p w14:paraId="67D6D244" w14:textId="77777777" w:rsidR="008A3A26" w:rsidRPr="008A3A26" w:rsidRDefault="008A3A26" w:rsidP="00320D19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320D19" w:rsidRPr="004E2740" w14:paraId="27E537C6" w14:textId="77777777" w:rsidTr="00B5720F">
        <w:tc>
          <w:tcPr>
            <w:tcW w:w="675" w:type="dxa"/>
            <w:vAlign w:val="center"/>
            <w:hideMark/>
          </w:tcPr>
          <w:p w14:paraId="042CE324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491294E0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68E62313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5FDC779A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5E2B80" w:rsidRPr="004E2740" w14:paraId="67F8985F" w14:textId="77777777" w:rsidTr="00E23C88">
        <w:trPr>
          <w:trHeight w:val="334"/>
        </w:trPr>
        <w:tc>
          <w:tcPr>
            <w:tcW w:w="675" w:type="dxa"/>
            <w:vAlign w:val="center"/>
            <w:hideMark/>
          </w:tcPr>
          <w:p w14:paraId="1F995ED4" w14:textId="77777777" w:rsidR="005E2B80" w:rsidRPr="004E2740" w:rsidRDefault="005E2B80" w:rsidP="005E2B80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14:paraId="59D7B1D2" w14:textId="61CA9EF5" w:rsidR="005E2B80" w:rsidRPr="00697642" w:rsidRDefault="005E2B80" w:rsidP="005E2B80">
            <w:pPr>
              <w:spacing w:before="120" w:after="120"/>
              <w:jc w:val="center"/>
            </w:pPr>
            <w:r>
              <w:rPr>
                <w:rFonts w:cstheme="minorHAnsi"/>
              </w:rPr>
              <w:t>31448</w:t>
            </w:r>
          </w:p>
        </w:tc>
        <w:tc>
          <w:tcPr>
            <w:tcW w:w="7088" w:type="dxa"/>
            <w:vAlign w:val="center"/>
          </w:tcPr>
          <w:p w14:paraId="42CDB814" w14:textId="3540F62B" w:rsidR="005E2B80" w:rsidRPr="009B6374" w:rsidRDefault="005E2B80" w:rsidP="005E2B8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Organizacja i optymalizacja logistyki „ostatniej mili’ na przykładzie przedsiębiorstwa </w:t>
            </w:r>
            <w:proofErr w:type="spellStart"/>
            <w:r>
              <w:rPr>
                <w:rFonts w:cstheme="minorHAnsi"/>
              </w:rPr>
              <w:t>InPost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91BBB98" w14:textId="77777777" w:rsidR="005E2B80" w:rsidRPr="00697642" w:rsidRDefault="005E2B80" w:rsidP="005E2B80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5E2B80" w:rsidRPr="004E2740" w14:paraId="45CD59A8" w14:textId="77777777" w:rsidTr="008A3A26">
        <w:trPr>
          <w:trHeight w:val="282"/>
        </w:trPr>
        <w:tc>
          <w:tcPr>
            <w:tcW w:w="675" w:type="dxa"/>
            <w:vAlign w:val="center"/>
            <w:hideMark/>
          </w:tcPr>
          <w:p w14:paraId="46FA72C4" w14:textId="77777777" w:rsidR="005E2B80" w:rsidRPr="004E2740" w:rsidRDefault="005E2B80" w:rsidP="005E2B80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111A585" w14:textId="68C7AA1C" w:rsidR="005E2B80" w:rsidRPr="00697642" w:rsidRDefault="00086371" w:rsidP="005E2B80">
            <w:pPr>
              <w:jc w:val="center"/>
            </w:pPr>
            <w:r>
              <w:t>31449</w:t>
            </w:r>
          </w:p>
        </w:tc>
        <w:tc>
          <w:tcPr>
            <w:tcW w:w="7088" w:type="dxa"/>
            <w:vAlign w:val="center"/>
          </w:tcPr>
          <w:p w14:paraId="6D078A66" w14:textId="10F140B1" w:rsidR="005E2B80" w:rsidRPr="009B6374" w:rsidRDefault="00086371" w:rsidP="005E2B80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Rola transportu w systemie logistycznym na przykładzie przedsiębiorstwa budowlanego.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55555E7" w14:textId="77777777" w:rsidR="005E2B80" w:rsidRPr="00697642" w:rsidRDefault="005E2B80" w:rsidP="005E2B80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5E2B80" w:rsidRPr="004E2740" w14:paraId="3296053F" w14:textId="77777777" w:rsidTr="008A3A26">
        <w:tc>
          <w:tcPr>
            <w:tcW w:w="675" w:type="dxa"/>
            <w:vAlign w:val="center"/>
            <w:hideMark/>
          </w:tcPr>
          <w:p w14:paraId="71F55A98" w14:textId="77777777" w:rsidR="005E2B80" w:rsidRPr="004E2740" w:rsidRDefault="005E2B80" w:rsidP="005E2B80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6CA16DE1" w14:textId="43785184" w:rsidR="005E2B80" w:rsidRPr="00697642" w:rsidRDefault="00790F2E" w:rsidP="005E2B80">
            <w:pPr>
              <w:jc w:val="center"/>
            </w:pPr>
            <w:r>
              <w:t>31447</w:t>
            </w:r>
          </w:p>
        </w:tc>
        <w:tc>
          <w:tcPr>
            <w:tcW w:w="7088" w:type="dxa"/>
          </w:tcPr>
          <w:p w14:paraId="080149E7" w14:textId="564C00BE" w:rsidR="005E2B80" w:rsidRPr="009B6374" w:rsidRDefault="00790F2E" w:rsidP="005E2B8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Optymalizacja procesów zarządzania zapasami w sklepie sieci Intermarche na podstawie badań własnych.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47CCB75" w14:textId="77777777" w:rsidR="005E2B80" w:rsidRPr="00697642" w:rsidRDefault="005E2B80" w:rsidP="005E2B80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5E2B80" w:rsidRPr="004E2740" w14:paraId="66DC516D" w14:textId="77777777" w:rsidTr="00051B72">
        <w:tc>
          <w:tcPr>
            <w:tcW w:w="675" w:type="dxa"/>
            <w:vAlign w:val="center"/>
            <w:hideMark/>
          </w:tcPr>
          <w:p w14:paraId="40540F23" w14:textId="77777777" w:rsidR="005E2B80" w:rsidRPr="004E2740" w:rsidRDefault="005E2B80" w:rsidP="005E2B80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73D595F7" w14:textId="181C61F9" w:rsidR="005E2B80" w:rsidRPr="00697642" w:rsidRDefault="00B76C08" w:rsidP="005E2B80">
            <w:pPr>
              <w:jc w:val="center"/>
            </w:pPr>
            <w:r>
              <w:t>31309</w:t>
            </w:r>
          </w:p>
        </w:tc>
        <w:tc>
          <w:tcPr>
            <w:tcW w:w="7088" w:type="dxa"/>
          </w:tcPr>
          <w:p w14:paraId="63E72648" w14:textId="6EF397F6" w:rsidR="005E2B80" w:rsidRPr="009B6374" w:rsidRDefault="00B76C08" w:rsidP="005E2B80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Wpływ błędów w procesie zakupowym oraz nierzetelność dostawców na logistykę zaopatrzenia w przedsiębiorstwie produkcyjnym.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5B4743E" w14:textId="77777777" w:rsidR="005E2B80" w:rsidRPr="00697642" w:rsidRDefault="005E2B80" w:rsidP="005E2B80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5E2B80" w:rsidRPr="004E2740" w14:paraId="0FFB72C7" w14:textId="77777777" w:rsidTr="00051B72">
        <w:tc>
          <w:tcPr>
            <w:tcW w:w="675" w:type="dxa"/>
            <w:vAlign w:val="center"/>
          </w:tcPr>
          <w:p w14:paraId="2BD1AD7B" w14:textId="05C017BD" w:rsidR="005E2B80" w:rsidRPr="004E2740" w:rsidRDefault="005E2B80" w:rsidP="005E2B80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25F91589" w14:textId="36619330" w:rsidR="005E2B80" w:rsidRDefault="00987FA2" w:rsidP="005E2B80">
            <w:pPr>
              <w:jc w:val="center"/>
            </w:pPr>
            <w:r>
              <w:t>31306</w:t>
            </w:r>
          </w:p>
        </w:tc>
        <w:tc>
          <w:tcPr>
            <w:tcW w:w="7088" w:type="dxa"/>
          </w:tcPr>
          <w:p w14:paraId="5FBBF80B" w14:textId="24E5CF2E" w:rsidR="005E2B80" w:rsidRDefault="00987FA2" w:rsidP="005E2B80">
            <w:pPr>
              <w:spacing w:before="120" w:after="120"/>
              <w:jc w:val="both"/>
            </w:pPr>
            <w:r>
              <w:t>Transport intermodalny w Polsce – analiza stanu i perspektywy rozwoju.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9279E94" w14:textId="77777777" w:rsidR="005E2B80" w:rsidRPr="00697642" w:rsidRDefault="005E2B80" w:rsidP="005E2B80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8607FC" w:rsidRPr="004E2740" w14:paraId="5C1DFE29" w14:textId="77777777" w:rsidTr="005F2E71">
        <w:tc>
          <w:tcPr>
            <w:tcW w:w="675" w:type="dxa"/>
            <w:vAlign w:val="center"/>
          </w:tcPr>
          <w:p w14:paraId="2B884A0C" w14:textId="355B6901" w:rsidR="008607FC" w:rsidRPr="004E2740" w:rsidRDefault="008607FC" w:rsidP="008607FC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276" w:type="dxa"/>
          </w:tcPr>
          <w:p w14:paraId="268D770B" w14:textId="6F9FA3C1" w:rsidR="008607FC" w:rsidRDefault="008607FC" w:rsidP="008607FC">
            <w:pPr>
              <w:jc w:val="center"/>
            </w:pPr>
            <w:r>
              <w:rPr>
                <w:rFonts w:cstheme="minorHAnsi"/>
              </w:rPr>
              <w:t>31314</w:t>
            </w:r>
          </w:p>
        </w:tc>
        <w:tc>
          <w:tcPr>
            <w:tcW w:w="7088" w:type="dxa"/>
            <w:vAlign w:val="center"/>
          </w:tcPr>
          <w:p w14:paraId="1C1C9BD1" w14:textId="5A5A069E" w:rsidR="008607FC" w:rsidRDefault="008607FC" w:rsidP="008607FC">
            <w:pPr>
              <w:spacing w:before="120" w:after="120"/>
              <w:jc w:val="both"/>
            </w:pPr>
            <w:r>
              <w:rPr>
                <w:rFonts w:cstheme="minorHAnsi"/>
              </w:rPr>
              <w:t>Logistyka ostatniej mili w e-commerce na rynku polskim- analiza, wyzwania i kierunek rozwoju.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0926AF5" w14:textId="77777777" w:rsidR="008607FC" w:rsidRPr="00697642" w:rsidRDefault="008607FC" w:rsidP="008607FC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7AAC0BDD" w14:textId="77777777" w:rsidR="00320D19" w:rsidRDefault="00320D19" w:rsidP="00DB7CC0">
      <w:pPr>
        <w:spacing w:after="0"/>
        <w:jc w:val="center"/>
        <w:rPr>
          <w:rFonts w:cstheme="minorHAnsi"/>
          <w:b/>
        </w:rPr>
        <w:sectPr w:rsidR="00320D19" w:rsidSect="004F19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72DD305" w14:textId="77777777" w:rsidR="007467CC" w:rsidRDefault="007467CC" w:rsidP="00CE31B5">
      <w:pPr>
        <w:spacing w:after="0"/>
        <w:rPr>
          <w:rFonts w:cstheme="minorHAnsi"/>
          <w:b/>
        </w:rPr>
      </w:pPr>
    </w:p>
    <w:p w14:paraId="15A01BBC" w14:textId="405C1210" w:rsidR="00CE31B5" w:rsidRDefault="00CE31B5" w:rsidP="00CE31B5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3A54BBA9" w14:textId="7E2DA47D" w:rsidR="004173A8" w:rsidRPr="00370820" w:rsidRDefault="004173A8" w:rsidP="004173A8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</w:rPr>
      </w:pPr>
      <w:r w:rsidRPr="004E2740">
        <w:rPr>
          <w:rFonts w:cstheme="minorHAnsi"/>
        </w:rPr>
        <w:t xml:space="preserve">Studia: stacjonarne </w:t>
      </w:r>
      <w:r>
        <w:rPr>
          <w:rFonts w:cstheme="minorHAnsi"/>
        </w:rPr>
        <w:t>pi</w:t>
      </w:r>
      <w:r w:rsidR="0086194E">
        <w:rPr>
          <w:rFonts w:cstheme="minorHAnsi"/>
        </w:rPr>
        <w:t>e</w:t>
      </w:r>
      <w:r w:rsidR="00882A2B">
        <w:rPr>
          <w:rFonts w:cstheme="minorHAnsi"/>
        </w:rPr>
        <w:t>rwszego stopnia (L</w:t>
      </w:r>
      <w:r w:rsidR="007A54C6">
        <w:rPr>
          <w:rFonts w:cstheme="minorHAnsi"/>
        </w:rPr>
        <w:t xml:space="preserve"> </w:t>
      </w:r>
      <w:r w:rsidR="003258D7">
        <w:rPr>
          <w:rFonts w:cstheme="minorHAnsi"/>
        </w:rPr>
        <w:t>I</w:t>
      </w:r>
      <w:r w:rsidR="00882A2B">
        <w:rPr>
          <w:rFonts w:cstheme="minorHAnsi"/>
        </w:rPr>
        <w:t>_S)</w:t>
      </w:r>
      <w:r w:rsidR="00882A2B">
        <w:rPr>
          <w:rFonts w:cstheme="minorHAnsi"/>
        </w:rPr>
        <w:br/>
      </w:r>
      <w:proofErr w:type="spellStart"/>
      <w:r w:rsidR="00882A2B" w:rsidRPr="00370820">
        <w:rPr>
          <w:rFonts w:cstheme="minorHAnsi"/>
          <w:b/>
        </w:rPr>
        <w:t>r.a</w:t>
      </w:r>
      <w:proofErr w:type="spellEnd"/>
      <w:r w:rsidR="00882A2B" w:rsidRPr="00370820">
        <w:rPr>
          <w:rFonts w:cstheme="minorHAnsi"/>
          <w:b/>
        </w:rPr>
        <w:t>. 202</w:t>
      </w:r>
      <w:r w:rsidR="005578CA">
        <w:rPr>
          <w:rFonts w:cstheme="minorHAnsi"/>
          <w:b/>
        </w:rPr>
        <w:t>5</w:t>
      </w:r>
      <w:r w:rsidR="00882A2B" w:rsidRPr="00370820">
        <w:rPr>
          <w:rFonts w:cstheme="minorHAnsi"/>
          <w:b/>
        </w:rPr>
        <w:t>/202</w:t>
      </w:r>
      <w:r w:rsidR="005578CA">
        <w:rPr>
          <w:rFonts w:cstheme="minorHAnsi"/>
          <w:b/>
        </w:rPr>
        <w:t>6</w:t>
      </w:r>
    </w:p>
    <w:p w14:paraId="5FB01D5B" w14:textId="3BE3B7CD" w:rsidR="006351C7" w:rsidRPr="00987FA2" w:rsidRDefault="00657DB1" w:rsidP="00657DB1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  <w:lang w:val="fr-FR"/>
        </w:rPr>
      </w:pPr>
      <w:r w:rsidRPr="003258D7">
        <w:rPr>
          <w:rFonts w:cstheme="minorHAnsi"/>
          <w:u w:val="single"/>
          <w:lang w:val="fr-FR"/>
        </w:rPr>
        <w:t xml:space="preserve">Promotor: </w:t>
      </w:r>
      <w:r w:rsidR="00987FA2">
        <w:rPr>
          <w:rFonts w:cstheme="minorHAnsi"/>
          <w:u w:val="single"/>
          <w:lang w:val="fr-FR"/>
        </w:rPr>
        <w:t xml:space="preserve"> </w:t>
      </w:r>
      <w:r w:rsidR="00987FA2" w:rsidRPr="00987FA2">
        <w:rPr>
          <w:rFonts w:cstheme="minorHAnsi"/>
          <w:b/>
          <w:bCs/>
          <w:lang w:val="fr-FR"/>
        </w:rPr>
        <w:t>dr Michał Kuściński</w:t>
      </w:r>
    </w:p>
    <w:p w14:paraId="35FF8E56" w14:textId="77777777" w:rsidR="008A3A26" w:rsidRPr="003258D7" w:rsidRDefault="008A3A26" w:rsidP="00657DB1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  <w:lang w:val="fr-FR"/>
        </w:rPr>
      </w:pPr>
    </w:p>
    <w:tbl>
      <w:tblPr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559"/>
      </w:tblGrid>
      <w:tr w:rsidR="00CE31B5" w:rsidRPr="004E2740" w14:paraId="765A8C71" w14:textId="77777777" w:rsidTr="00CE31B5">
        <w:tc>
          <w:tcPr>
            <w:tcW w:w="647" w:type="dxa"/>
            <w:vAlign w:val="center"/>
            <w:hideMark/>
          </w:tcPr>
          <w:p w14:paraId="02631988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2ED73858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11995BD2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43643538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D717F6" w:rsidRPr="004E2740" w14:paraId="577CCA28" w14:textId="77777777" w:rsidTr="00AD2EB2">
        <w:trPr>
          <w:trHeight w:val="334"/>
        </w:trPr>
        <w:tc>
          <w:tcPr>
            <w:tcW w:w="647" w:type="dxa"/>
            <w:vAlign w:val="center"/>
            <w:hideMark/>
          </w:tcPr>
          <w:p w14:paraId="0ACAC8DC" w14:textId="77777777" w:rsidR="00D717F6" w:rsidRPr="004E2740" w:rsidRDefault="00D717F6" w:rsidP="00D717F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  <w:vAlign w:val="center"/>
          </w:tcPr>
          <w:p w14:paraId="20885280" w14:textId="0C843BE1" w:rsidR="00D717F6" w:rsidRPr="003258D7" w:rsidRDefault="00987FA2" w:rsidP="00D717F6">
            <w:pPr>
              <w:tabs>
                <w:tab w:val="left" w:pos="1315"/>
              </w:tabs>
              <w:spacing w:before="120" w:after="120"/>
              <w:jc w:val="center"/>
            </w:pPr>
            <w:r>
              <w:t>29194</w:t>
            </w:r>
          </w:p>
        </w:tc>
        <w:tc>
          <w:tcPr>
            <w:tcW w:w="7289" w:type="dxa"/>
          </w:tcPr>
          <w:p w14:paraId="28D1C348" w14:textId="6100FE6E" w:rsidR="00D717F6" w:rsidRPr="003258D7" w:rsidRDefault="00987FA2" w:rsidP="00D717F6">
            <w:pPr>
              <w:spacing w:before="120" w:after="120"/>
              <w:jc w:val="both"/>
            </w:pPr>
            <w:r>
              <w:t>Znaczenie identyfikacji marnotrawstwa w procesach logistycznych i jego wpływ na bezpieczeństwo i organizację pracy.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23D5F46" w14:textId="77777777" w:rsidR="00D717F6" w:rsidRPr="001E3B9E" w:rsidRDefault="00D717F6" w:rsidP="00D717F6">
            <w:pPr>
              <w:spacing w:before="120" w:after="120"/>
            </w:pPr>
          </w:p>
        </w:tc>
      </w:tr>
      <w:tr w:rsidR="003258D7" w:rsidRPr="004E2740" w14:paraId="1E408200" w14:textId="77777777" w:rsidTr="001E18FF">
        <w:trPr>
          <w:trHeight w:val="282"/>
        </w:trPr>
        <w:tc>
          <w:tcPr>
            <w:tcW w:w="647" w:type="dxa"/>
            <w:vAlign w:val="center"/>
            <w:hideMark/>
          </w:tcPr>
          <w:p w14:paraId="6964568B" w14:textId="77777777" w:rsidR="003258D7" w:rsidRPr="004E2740" w:rsidRDefault="003258D7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14:paraId="4958EF8F" w14:textId="7344AF6A" w:rsidR="003258D7" w:rsidRPr="003258D7" w:rsidRDefault="00987FA2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31315</w:t>
            </w:r>
          </w:p>
        </w:tc>
        <w:tc>
          <w:tcPr>
            <w:tcW w:w="7289" w:type="dxa"/>
          </w:tcPr>
          <w:p w14:paraId="73EB0B5A" w14:textId="14DC3955" w:rsidR="003258D7" w:rsidRPr="003258D7" w:rsidRDefault="00737992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Organizacja procesu logistyki dystrybucji paliw płynnych na przykładzie Orlen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B1F63B3" w14:textId="77777777" w:rsidR="003258D7" w:rsidRPr="001E3B9E" w:rsidRDefault="003258D7" w:rsidP="003258D7">
            <w:pPr>
              <w:spacing w:before="120" w:after="120"/>
            </w:pPr>
          </w:p>
        </w:tc>
      </w:tr>
      <w:tr w:rsidR="003258D7" w:rsidRPr="004E2740" w14:paraId="41E08FD1" w14:textId="77777777" w:rsidTr="00FA4670">
        <w:tc>
          <w:tcPr>
            <w:tcW w:w="647" w:type="dxa"/>
            <w:vAlign w:val="center"/>
            <w:hideMark/>
          </w:tcPr>
          <w:p w14:paraId="2BC807C7" w14:textId="77777777" w:rsidR="003258D7" w:rsidRPr="004E2740" w:rsidRDefault="003258D7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  <w:vAlign w:val="center"/>
          </w:tcPr>
          <w:p w14:paraId="33DF259A" w14:textId="1AF5B57C" w:rsidR="003258D7" w:rsidRPr="003258D7" w:rsidRDefault="00CE3DA6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24825</w:t>
            </w:r>
          </w:p>
        </w:tc>
        <w:tc>
          <w:tcPr>
            <w:tcW w:w="7289" w:type="dxa"/>
          </w:tcPr>
          <w:p w14:paraId="12B2434A" w14:textId="282B7BAB" w:rsidR="003258D7" w:rsidRPr="003258D7" w:rsidRDefault="00CE3DA6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Przebieg i organizacja procesów logistycznych w klubach piłkarskich na różnym poziomie organizacyjnym.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BCC2627" w14:textId="02B547BD" w:rsidR="003258D7" w:rsidRPr="001E3B9E" w:rsidRDefault="003258D7" w:rsidP="003258D7">
            <w:pPr>
              <w:spacing w:before="120" w:after="120"/>
            </w:pPr>
          </w:p>
        </w:tc>
      </w:tr>
      <w:tr w:rsidR="003258D7" w:rsidRPr="004E2740" w14:paraId="67D9141D" w14:textId="77777777" w:rsidTr="00A71C13">
        <w:tc>
          <w:tcPr>
            <w:tcW w:w="647" w:type="dxa"/>
            <w:vAlign w:val="center"/>
            <w:hideMark/>
          </w:tcPr>
          <w:p w14:paraId="5EFA231C" w14:textId="77777777" w:rsidR="003258D7" w:rsidRPr="004E2740" w:rsidRDefault="003258D7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14:paraId="3D21CF60" w14:textId="118D34D8" w:rsidR="003258D7" w:rsidRPr="003258D7" w:rsidRDefault="00A33BE2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31307</w:t>
            </w:r>
          </w:p>
        </w:tc>
        <w:tc>
          <w:tcPr>
            <w:tcW w:w="7289" w:type="dxa"/>
          </w:tcPr>
          <w:p w14:paraId="551D666C" w14:textId="4E134019" w:rsidR="003258D7" w:rsidRPr="003258D7" w:rsidRDefault="00A33BE2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Trendy rozwojowe logistyki ostatniej mili w kontekście wzrostu e-commerce oraz urbanizacji.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3EF2130" w14:textId="5860709D" w:rsidR="003258D7" w:rsidRPr="001E3B9E" w:rsidRDefault="003258D7" w:rsidP="003258D7">
            <w:pPr>
              <w:spacing w:before="120" w:after="120"/>
            </w:pPr>
          </w:p>
        </w:tc>
      </w:tr>
      <w:tr w:rsidR="0053128B" w:rsidRPr="004E2740" w14:paraId="63F30EEB" w14:textId="77777777" w:rsidTr="00A71C13">
        <w:tc>
          <w:tcPr>
            <w:tcW w:w="647" w:type="dxa"/>
            <w:vAlign w:val="center"/>
          </w:tcPr>
          <w:p w14:paraId="64B64BE7" w14:textId="7E903990" w:rsidR="0053128B" w:rsidRPr="004E2740" w:rsidRDefault="0053128B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03" w:type="dxa"/>
            <w:vAlign w:val="center"/>
          </w:tcPr>
          <w:p w14:paraId="408ADACC" w14:textId="7DC38C1C" w:rsidR="0053128B" w:rsidRDefault="0053128B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26785</w:t>
            </w:r>
          </w:p>
        </w:tc>
        <w:tc>
          <w:tcPr>
            <w:tcW w:w="7289" w:type="dxa"/>
          </w:tcPr>
          <w:p w14:paraId="29F8A3F2" w14:textId="1CB87929" w:rsidR="0053128B" w:rsidRDefault="0053128B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Wpływ optymalizacji procesu magazynowego na funkcjonowanie przedsiębiorstwa w logistyce produkcji.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2B63A9A" w14:textId="77777777" w:rsidR="0053128B" w:rsidRPr="001E3B9E" w:rsidRDefault="0053128B" w:rsidP="003258D7">
            <w:pPr>
              <w:spacing w:before="120" w:after="120"/>
            </w:pPr>
          </w:p>
        </w:tc>
      </w:tr>
      <w:tr w:rsidR="005F7C12" w:rsidRPr="004E2740" w14:paraId="300911DF" w14:textId="77777777" w:rsidTr="00A71C13">
        <w:tc>
          <w:tcPr>
            <w:tcW w:w="647" w:type="dxa"/>
            <w:vAlign w:val="center"/>
          </w:tcPr>
          <w:p w14:paraId="320FE9F6" w14:textId="66FF6B54" w:rsidR="005F7C12" w:rsidRDefault="005F7C12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03" w:type="dxa"/>
            <w:vAlign w:val="center"/>
          </w:tcPr>
          <w:p w14:paraId="278F6294" w14:textId="4D6C8ABF" w:rsidR="005F7C12" w:rsidRDefault="005F7C12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31311</w:t>
            </w:r>
          </w:p>
        </w:tc>
        <w:tc>
          <w:tcPr>
            <w:tcW w:w="7289" w:type="dxa"/>
          </w:tcPr>
          <w:p w14:paraId="42C583EF" w14:textId="224F3395" w:rsidR="005F7C12" w:rsidRDefault="005F7C12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Lean management jako metoda optymalizacji procesów magazynowych ze szczególnym uwzględnieniem narzędzi 5s i </w:t>
            </w:r>
            <w:proofErr w:type="spellStart"/>
            <w:r>
              <w:rPr>
                <w:rFonts w:ascii="Calibri" w:hAnsi="Calibri" w:cs="Calibri"/>
                <w:shd w:val="clear" w:color="auto" w:fill="FFFFFF"/>
              </w:rPr>
              <w:t>kanban</w:t>
            </w:r>
            <w:proofErr w:type="spellEnd"/>
            <w:r>
              <w:rPr>
                <w:rFonts w:ascii="Calibri" w:hAnsi="Calibri" w:cs="Calibri"/>
                <w:shd w:val="clear" w:color="auto" w:fill="FFFFFF"/>
              </w:rPr>
              <w:t xml:space="preserve"> i ich wpływ na efektywność pracy.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E633C32" w14:textId="77777777" w:rsidR="005F7C12" w:rsidRPr="001E3B9E" w:rsidRDefault="005F7C12" w:rsidP="003258D7">
            <w:pPr>
              <w:spacing w:before="120" w:after="120"/>
            </w:pPr>
          </w:p>
        </w:tc>
      </w:tr>
      <w:tr w:rsidR="005F7C12" w:rsidRPr="004E2740" w14:paraId="7DEACA3F" w14:textId="77777777" w:rsidTr="00A71C13">
        <w:tc>
          <w:tcPr>
            <w:tcW w:w="647" w:type="dxa"/>
            <w:vAlign w:val="center"/>
          </w:tcPr>
          <w:p w14:paraId="7BBB75F6" w14:textId="335DD26A" w:rsidR="005F7C12" w:rsidRDefault="005F7C12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103" w:type="dxa"/>
            <w:vAlign w:val="center"/>
          </w:tcPr>
          <w:p w14:paraId="61A9513B" w14:textId="2488A7AB" w:rsidR="005F7C12" w:rsidRDefault="005F7C12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31312</w:t>
            </w:r>
          </w:p>
        </w:tc>
        <w:tc>
          <w:tcPr>
            <w:tcW w:w="7289" w:type="dxa"/>
          </w:tcPr>
          <w:p w14:paraId="379E2FCF" w14:textId="098906F4" w:rsidR="005F7C12" w:rsidRDefault="005F7C12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Logistyka zwrotów jako element budowania przewagi konkurencyjnej przedsiębiorstw e-commerce.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A9CD6D7" w14:textId="77777777" w:rsidR="005F7C12" w:rsidRPr="001E3B9E" w:rsidRDefault="005F7C12" w:rsidP="003258D7">
            <w:pPr>
              <w:spacing w:before="120" w:after="120"/>
            </w:pPr>
          </w:p>
        </w:tc>
      </w:tr>
    </w:tbl>
    <w:p w14:paraId="6FA82B25" w14:textId="77777777" w:rsidR="00744855" w:rsidRDefault="00744855" w:rsidP="009E6217">
      <w:pPr>
        <w:spacing w:after="0"/>
        <w:rPr>
          <w:rFonts w:cstheme="minorHAnsi"/>
          <w:bCs/>
        </w:rPr>
        <w:sectPr w:rsidR="00744855" w:rsidSect="004F19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B704712" w14:textId="77777777" w:rsidR="00D133BA" w:rsidRDefault="00D133BA" w:rsidP="00D133BA">
      <w:pPr>
        <w:spacing w:after="0"/>
        <w:rPr>
          <w:rFonts w:cstheme="minorHAnsi"/>
          <w:bCs/>
        </w:rPr>
      </w:pPr>
    </w:p>
    <w:p w14:paraId="4D636790" w14:textId="77777777" w:rsidR="00D133BA" w:rsidRDefault="00D133BA" w:rsidP="00D133BA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7988DA0C" w14:textId="66E3F091" w:rsidR="00D133BA" w:rsidRPr="00370820" w:rsidRDefault="00D133BA" w:rsidP="00D133BA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</w:rPr>
      </w:pPr>
      <w:r w:rsidRPr="004E2740">
        <w:rPr>
          <w:rFonts w:cstheme="minorHAnsi"/>
        </w:rPr>
        <w:t xml:space="preserve">Studia: stacjonarne </w:t>
      </w:r>
      <w:r>
        <w:rPr>
          <w:rFonts w:cstheme="minorHAnsi"/>
        </w:rPr>
        <w:t>pierwszego stopnia (L</w:t>
      </w:r>
      <w:r w:rsidR="007467CC">
        <w:rPr>
          <w:rFonts w:cstheme="minorHAnsi"/>
        </w:rPr>
        <w:t xml:space="preserve"> I</w:t>
      </w:r>
      <w:r>
        <w:rPr>
          <w:rFonts w:cstheme="minorHAnsi"/>
        </w:rPr>
        <w:t>_S)</w:t>
      </w:r>
      <w:r>
        <w:rPr>
          <w:rFonts w:cstheme="minorHAnsi"/>
        </w:rPr>
        <w:br/>
      </w:r>
      <w:proofErr w:type="spellStart"/>
      <w:r w:rsidRPr="00370820">
        <w:rPr>
          <w:rFonts w:cstheme="minorHAnsi"/>
          <w:b/>
        </w:rPr>
        <w:t>r.a</w:t>
      </w:r>
      <w:proofErr w:type="spellEnd"/>
      <w:r w:rsidRPr="00370820">
        <w:rPr>
          <w:rFonts w:cstheme="minorHAnsi"/>
          <w:b/>
        </w:rPr>
        <w:t>. 202</w:t>
      </w:r>
      <w:r w:rsidR="005578CA">
        <w:rPr>
          <w:rFonts w:cstheme="minorHAnsi"/>
          <w:b/>
        </w:rPr>
        <w:t>5</w:t>
      </w:r>
      <w:r w:rsidRPr="00370820">
        <w:rPr>
          <w:rFonts w:cstheme="minorHAnsi"/>
          <w:b/>
        </w:rPr>
        <w:t>/202</w:t>
      </w:r>
      <w:r w:rsidR="005578CA">
        <w:rPr>
          <w:rFonts w:cstheme="minorHAnsi"/>
          <w:b/>
        </w:rPr>
        <w:t>6</w:t>
      </w:r>
    </w:p>
    <w:p w14:paraId="1221FD4B" w14:textId="6F018A5B" w:rsidR="00D133BA" w:rsidRDefault="00D133BA" w:rsidP="00D133BA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</w:rPr>
      </w:pPr>
      <w:r w:rsidRPr="004173A8">
        <w:rPr>
          <w:rFonts w:cstheme="minorHAnsi"/>
          <w:u w:val="single"/>
        </w:rPr>
        <w:t xml:space="preserve">Promotor: </w:t>
      </w:r>
      <w:r w:rsidR="003258D7">
        <w:rPr>
          <w:rFonts w:cstheme="minorHAnsi"/>
          <w:u w:val="single"/>
        </w:rPr>
        <w:t xml:space="preserve"> </w:t>
      </w:r>
      <w:r w:rsidR="00673D58" w:rsidRPr="00673D58">
        <w:rPr>
          <w:rFonts w:cstheme="minorHAnsi"/>
          <w:b/>
          <w:bCs/>
        </w:rPr>
        <w:t xml:space="preserve">dr </w:t>
      </w:r>
      <w:r w:rsidR="00F46D6D">
        <w:rPr>
          <w:rFonts w:cstheme="minorHAnsi"/>
          <w:b/>
          <w:bCs/>
        </w:rPr>
        <w:t>Marcin Cywiński</w:t>
      </w:r>
    </w:p>
    <w:p w14:paraId="45060B91" w14:textId="77777777" w:rsidR="008A3A26" w:rsidRPr="004173A8" w:rsidRDefault="008A3A26" w:rsidP="00D133BA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</w:rPr>
      </w:pPr>
    </w:p>
    <w:tbl>
      <w:tblPr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559"/>
      </w:tblGrid>
      <w:tr w:rsidR="00D133BA" w:rsidRPr="004E2740" w14:paraId="721D9DA5" w14:textId="77777777" w:rsidTr="0086294D">
        <w:tc>
          <w:tcPr>
            <w:tcW w:w="647" w:type="dxa"/>
            <w:vAlign w:val="center"/>
            <w:hideMark/>
          </w:tcPr>
          <w:p w14:paraId="3CFECE55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163E738A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74E334BE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4B6B6564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673D58" w:rsidRPr="004E2740" w14:paraId="48E51E31" w14:textId="77777777" w:rsidTr="00690CB7">
        <w:trPr>
          <w:trHeight w:val="334"/>
        </w:trPr>
        <w:tc>
          <w:tcPr>
            <w:tcW w:w="647" w:type="dxa"/>
            <w:vAlign w:val="center"/>
            <w:hideMark/>
          </w:tcPr>
          <w:p w14:paraId="7535A77E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</w:tcPr>
          <w:p w14:paraId="266783FC" w14:textId="636E1484" w:rsidR="00673D58" w:rsidRPr="00673D58" w:rsidRDefault="00F46D6D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30499</w:t>
            </w:r>
          </w:p>
        </w:tc>
        <w:tc>
          <w:tcPr>
            <w:tcW w:w="7289" w:type="dxa"/>
          </w:tcPr>
          <w:p w14:paraId="6C3F3415" w14:textId="0AC272A7" w:rsidR="00673D58" w:rsidRPr="00673D58" w:rsidRDefault="00F46D6D" w:rsidP="00673D58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i ocena logistyki „ostatniej mili” na rynku e-commer</w:t>
            </w:r>
            <w:r w:rsidR="00FC7643">
              <w:rPr>
                <w:rFonts w:cstheme="minorHAnsi"/>
              </w:rPr>
              <w:t>ce.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FBE0C27" w14:textId="77777777" w:rsidR="00673D58" w:rsidRPr="001E3B9E" w:rsidRDefault="00673D58" w:rsidP="00673D58">
            <w:pPr>
              <w:spacing w:before="120" w:after="120"/>
            </w:pPr>
          </w:p>
        </w:tc>
      </w:tr>
      <w:tr w:rsidR="00673D58" w:rsidRPr="004E2740" w14:paraId="2D57D8A6" w14:textId="77777777" w:rsidTr="00F07EC6">
        <w:trPr>
          <w:trHeight w:val="282"/>
        </w:trPr>
        <w:tc>
          <w:tcPr>
            <w:tcW w:w="647" w:type="dxa"/>
            <w:vAlign w:val="center"/>
            <w:hideMark/>
          </w:tcPr>
          <w:p w14:paraId="18C41877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</w:tcPr>
          <w:p w14:paraId="35EB5ED4" w14:textId="62FFDD46" w:rsidR="00673D58" w:rsidRPr="00673D58" w:rsidRDefault="00FC7643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31297</w:t>
            </w:r>
          </w:p>
        </w:tc>
        <w:tc>
          <w:tcPr>
            <w:tcW w:w="7289" w:type="dxa"/>
            <w:vAlign w:val="center"/>
          </w:tcPr>
          <w:p w14:paraId="21A1BD70" w14:textId="151905E3" w:rsidR="00673D58" w:rsidRPr="00673D58" w:rsidRDefault="00FC7643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Znaczenie Polski jako centrum logistycznego Europy.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4ED4408" w14:textId="00626EA5" w:rsidR="00673D58" w:rsidRPr="001E3B9E" w:rsidRDefault="00673D58" w:rsidP="00673D58">
            <w:pPr>
              <w:spacing w:before="120" w:after="120"/>
            </w:pPr>
          </w:p>
        </w:tc>
      </w:tr>
      <w:tr w:rsidR="00673D58" w:rsidRPr="004E2740" w14:paraId="016508FD" w14:textId="77777777" w:rsidTr="002079AD">
        <w:tc>
          <w:tcPr>
            <w:tcW w:w="647" w:type="dxa"/>
            <w:vAlign w:val="center"/>
            <w:hideMark/>
          </w:tcPr>
          <w:p w14:paraId="1E1F27CE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</w:tcPr>
          <w:p w14:paraId="2C46D8F6" w14:textId="17E00182" w:rsidR="00673D58" w:rsidRPr="00673D58" w:rsidRDefault="00E27A0F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31298</w:t>
            </w:r>
          </w:p>
        </w:tc>
        <w:tc>
          <w:tcPr>
            <w:tcW w:w="7289" w:type="dxa"/>
          </w:tcPr>
          <w:p w14:paraId="34FE2804" w14:textId="74AD9EC4" w:rsidR="00673D58" w:rsidRPr="00673D58" w:rsidRDefault="00E27A0F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Perspektywy rozwoju transportu drogowego w Europie.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551E258" w14:textId="77777777" w:rsidR="00673D58" w:rsidRPr="001E3B9E" w:rsidRDefault="00673D58" w:rsidP="00673D58">
            <w:pPr>
              <w:spacing w:before="120" w:after="120"/>
            </w:pPr>
          </w:p>
        </w:tc>
      </w:tr>
      <w:tr w:rsidR="00673D58" w:rsidRPr="004E2740" w14:paraId="34330D77" w14:textId="77777777" w:rsidTr="0086294D">
        <w:tc>
          <w:tcPr>
            <w:tcW w:w="647" w:type="dxa"/>
            <w:vAlign w:val="center"/>
            <w:hideMark/>
          </w:tcPr>
          <w:p w14:paraId="1C167C2C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14:paraId="25A6688C" w14:textId="627172B4" w:rsidR="00673D58" w:rsidRPr="00673D58" w:rsidRDefault="00E27A0F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31299</w:t>
            </w:r>
          </w:p>
        </w:tc>
        <w:tc>
          <w:tcPr>
            <w:tcW w:w="7289" w:type="dxa"/>
          </w:tcPr>
          <w:p w14:paraId="7C05898D" w14:textId="237C9EDE" w:rsidR="00673D58" w:rsidRPr="00673D58" w:rsidRDefault="00E27A0F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Rola innowacji na rynku usług kurierskich w Polsce.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B7AE1BD" w14:textId="77777777" w:rsidR="00673D58" w:rsidRPr="001E3B9E" w:rsidRDefault="00673D58" w:rsidP="00673D58">
            <w:pPr>
              <w:spacing w:before="120" w:after="120"/>
            </w:pPr>
          </w:p>
        </w:tc>
      </w:tr>
      <w:tr w:rsidR="00E27A0F" w:rsidRPr="004E2740" w14:paraId="30ADCD53" w14:textId="77777777" w:rsidTr="0086294D">
        <w:tc>
          <w:tcPr>
            <w:tcW w:w="647" w:type="dxa"/>
            <w:vAlign w:val="center"/>
          </w:tcPr>
          <w:p w14:paraId="1C50AA4A" w14:textId="278F75C9" w:rsidR="00E27A0F" w:rsidRPr="004E2740" w:rsidRDefault="001B1F0B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03" w:type="dxa"/>
            <w:vAlign w:val="center"/>
          </w:tcPr>
          <w:p w14:paraId="5DA1A575" w14:textId="56657732" w:rsidR="00E27A0F" w:rsidRDefault="001B1F0B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31300</w:t>
            </w:r>
          </w:p>
        </w:tc>
        <w:tc>
          <w:tcPr>
            <w:tcW w:w="7289" w:type="dxa"/>
          </w:tcPr>
          <w:p w14:paraId="1D556BC6" w14:textId="44120C98" w:rsidR="00E27A0F" w:rsidRDefault="001B1F0B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Analiza i ocena procesu robotyzacji i automatyzacji magazynów na rynku TSL.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1143E7A" w14:textId="77777777" w:rsidR="00E27A0F" w:rsidRPr="001E3B9E" w:rsidRDefault="00E27A0F" w:rsidP="00673D58">
            <w:pPr>
              <w:spacing w:before="120" w:after="120"/>
            </w:pPr>
          </w:p>
        </w:tc>
      </w:tr>
      <w:tr w:rsidR="00AC64D9" w:rsidRPr="004E2740" w14:paraId="437E8B36" w14:textId="77777777" w:rsidTr="0086294D">
        <w:tc>
          <w:tcPr>
            <w:tcW w:w="647" w:type="dxa"/>
            <w:vAlign w:val="center"/>
          </w:tcPr>
          <w:p w14:paraId="374EAAE8" w14:textId="28EB03FC" w:rsidR="00AC64D9" w:rsidRDefault="00AC64D9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03" w:type="dxa"/>
            <w:vAlign w:val="center"/>
          </w:tcPr>
          <w:p w14:paraId="5FFF4525" w14:textId="7E9C3518" w:rsidR="00AC64D9" w:rsidRDefault="003D1ECA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31302</w:t>
            </w:r>
          </w:p>
        </w:tc>
        <w:tc>
          <w:tcPr>
            <w:tcW w:w="7289" w:type="dxa"/>
          </w:tcPr>
          <w:p w14:paraId="5F0C857D" w14:textId="49B51AE6" w:rsidR="00AC64D9" w:rsidRDefault="003D1ECA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Ocena poziomu cyfryzacji systemów logistycznych w przedsiębiorstwach.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E69FF92" w14:textId="77777777" w:rsidR="00AC64D9" w:rsidRPr="001E3B9E" w:rsidRDefault="00AC64D9" w:rsidP="00673D58">
            <w:pPr>
              <w:spacing w:before="120" w:after="120"/>
            </w:pPr>
          </w:p>
        </w:tc>
      </w:tr>
      <w:tr w:rsidR="00AC64D9" w:rsidRPr="004E2740" w14:paraId="12A6ED51" w14:textId="77777777" w:rsidTr="0086294D">
        <w:tc>
          <w:tcPr>
            <w:tcW w:w="647" w:type="dxa"/>
            <w:vAlign w:val="center"/>
          </w:tcPr>
          <w:p w14:paraId="2FE438B4" w14:textId="5B049FEE" w:rsidR="00AC64D9" w:rsidRDefault="00AC64D9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103" w:type="dxa"/>
            <w:vAlign w:val="center"/>
          </w:tcPr>
          <w:p w14:paraId="616020AA" w14:textId="4724AB21" w:rsidR="00AC64D9" w:rsidRDefault="00C2611E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29822</w:t>
            </w:r>
          </w:p>
        </w:tc>
        <w:tc>
          <w:tcPr>
            <w:tcW w:w="7289" w:type="dxa"/>
          </w:tcPr>
          <w:p w14:paraId="3FD205D8" w14:textId="7C2472CE" w:rsidR="00AC64D9" w:rsidRDefault="00C2611E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Analiza i perspektywa rozwoju transportu marskiego w wybranych krajach Europy.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736F6CC" w14:textId="77777777" w:rsidR="00AC64D9" w:rsidRPr="001E3B9E" w:rsidRDefault="00AC64D9" w:rsidP="00673D58">
            <w:pPr>
              <w:spacing w:before="120" w:after="120"/>
            </w:pPr>
          </w:p>
        </w:tc>
      </w:tr>
    </w:tbl>
    <w:p w14:paraId="34F5E57B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47217181" w14:textId="77777777" w:rsidR="007A54C6" w:rsidRDefault="007A54C6" w:rsidP="00D835AA">
      <w:pPr>
        <w:spacing w:after="0"/>
        <w:rPr>
          <w:rFonts w:cstheme="minorHAnsi"/>
          <w:bCs/>
        </w:rPr>
      </w:pPr>
    </w:p>
    <w:p w14:paraId="109E25E7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BB43881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274FE1FE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3E29F759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C0471A2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549F7A0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5D0CF770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39EEBC22" w14:textId="77777777" w:rsidR="008F4B7F" w:rsidRDefault="008F4B7F" w:rsidP="00BA5246">
      <w:pPr>
        <w:spacing w:after="0"/>
        <w:rPr>
          <w:rFonts w:cstheme="minorHAnsi"/>
          <w:b/>
          <w:i/>
          <w:spacing w:val="30"/>
        </w:rPr>
      </w:pPr>
    </w:p>
    <w:p w14:paraId="03CD5780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15360F7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A112AF9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161B0787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647AD635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89D1375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1DCE54DE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938F404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FFDDB8A" w14:textId="77777777" w:rsidR="008E1E48" w:rsidRPr="00435722" w:rsidRDefault="008E1E48" w:rsidP="00BA5246">
      <w:pPr>
        <w:spacing w:after="0"/>
        <w:rPr>
          <w:rFonts w:cstheme="minorHAnsi"/>
          <w:bCs/>
          <w:iCs/>
          <w:spacing w:val="30"/>
        </w:rPr>
      </w:pPr>
    </w:p>
    <w:sectPr w:rsidR="008E1E48" w:rsidRPr="00435722" w:rsidSect="004F19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F308" w14:textId="77777777" w:rsidR="000D2946" w:rsidRDefault="000D2946" w:rsidP="00BD3DE5">
      <w:pPr>
        <w:spacing w:after="0" w:line="240" w:lineRule="auto"/>
      </w:pPr>
      <w:r>
        <w:separator/>
      </w:r>
    </w:p>
  </w:endnote>
  <w:endnote w:type="continuationSeparator" w:id="0">
    <w:p w14:paraId="12012828" w14:textId="77777777" w:rsidR="000D2946" w:rsidRDefault="000D2946" w:rsidP="00BD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859F" w14:textId="5594374B" w:rsidR="00A131F7" w:rsidRPr="002C3C4B" w:rsidRDefault="00A52F62" w:rsidP="002C3C4B">
    <w:pPr>
      <w:pStyle w:val="Stopka"/>
    </w:pPr>
    <w:r>
      <w:fldChar w:fldCharType="begin"/>
    </w:r>
    <w:r>
      <w:instrText xml:space="preserve"> TIME \@ "dd.MM.yyyy" </w:instrText>
    </w:r>
    <w:r>
      <w:fldChar w:fldCharType="separate"/>
    </w:r>
    <w:r w:rsidR="00B93157">
      <w:rPr>
        <w:noProof/>
      </w:rPr>
      <w:t>02.07.2026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373B" w14:textId="77777777" w:rsidR="000D2946" w:rsidRDefault="000D2946" w:rsidP="00BD3DE5">
      <w:pPr>
        <w:spacing w:after="0" w:line="240" w:lineRule="auto"/>
      </w:pPr>
      <w:r>
        <w:separator/>
      </w:r>
    </w:p>
  </w:footnote>
  <w:footnote w:type="continuationSeparator" w:id="0">
    <w:p w14:paraId="7B38D65E" w14:textId="77777777" w:rsidR="000D2946" w:rsidRDefault="000D2946" w:rsidP="00BD3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0922" w14:textId="77777777" w:rsidR="00BD3DE5" w:rsidRDefault="00BD3DE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B297EE" wp14:editId="737B4F1D">
          <wp:simplePos x="0" y="0"/>
          <wp:positionH relativeFrom="column">
            <wp:posOffset>-247098</wp:posOffset>
          </wp:positionH>
          <wp:positionV relativeFrom="paragraph">
            <wp:posOffset>-177247</wp:posOffset>
          </wp:positionV>
          <wp:extent cx="7000875" cy="914400"/>
          <wp:effectExtent l="0" t="0" r="9525" b="0"/>
          <wp:wrapNone/>
          <wp:docPr id="1992531023" name="Obraz 1992531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05323E" w14:textId="77777777" w:rsidR="00BD3DE5" w:rsidRDefault="00BD3DE5">
    <w:pPr>
      <w:pStyle w:val="Nagwek"/>
      <w:rPr>
        <w:noProof/>
        <w:lang w:eastAsia="pl-PL"/>
      </w:rPr>
    </w:pPr>
  </w:p>
  <w:p w14:paraId="65656D02" w14:textId="77777777" w:rsidR="00BD3DE5" w:rsidRDefault="00BD3DE5">
    <w:pPr>
      <w:pStyle w:val="Nagwek"/>
      <w:rPr>
        <w:noProof/>
        <w:lang w:eastAsia="pl-PL"/>
      </w:rPr>
    </w:pPr>
  </w:p>
  <w:p w14:paraId="7F13C28F" w14:textId="77777777" w:rsidR="00BD3DE5" w:rsidRDefault="00BD3DE5">
    <w:pPr>
      <w:pStyle w:val="Nagwek"/>
      <w:rPr>
        <w:noProof/>
        <w:lang w:eastAsia="pl-PL"/>
      </w:rPr>
    </w:pPr>
  </w:p>
  <w:p w14:paraId="341BEA2D" w14:textId="77777777" w:rsidR="00BD3DE5" w:rsidRDefault="00BD3DE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64"/>
    <w:rsid w:val="00011E29"/>
    <w:rsid w:val="0004252B"/>
    <w:rsid w:val="00061AA7"/>
    <w:rsid w:val="00070404"/>
    <w:rsid w:val="00071F57"/>
    <w:rsid w:val="000836A1"/>
    <w:rsid w:val="00086371"/>
    <w:rsid w:val="00094A51"/>
    <w:rsid w:val="00097F1C"/>
    <w:rsid w:val="000B33C3"/>
    <w:rsid w:val="000D2946"/>
    <w:rsid w:val="000E5CBB"/>
    <w:rsid w:val="001245E1"/>
    <w:rsid w:val="00140E6F"/>
    <w:rsid w:val="0014661C"/>
    <w:rsid w:val="00151074"/>
    <w:rsid w:val="001554E3"/>
    <w:rsid w:val="00163364"/>
    <w:rsid w:val="00171BF2"/>
    <w:rsid w:val="00191081"/>
    <w:rsid w:val="001B1F0B"/>
    <w:rsid w:val="001C67EF"/>
    <w:rsid w:val="001D6727"/>
    <w:rsid w:val="001F584A"/>
    <w:rsid w:val="002141D4"/>
    <w:rsid w:val="0021570D"/>
    <w:rsid w:val="00217244"/>
    <w:rsid w:val="00220E2F"/>
    <w:rsid w:val="0024236D"/>
    <w:rsid w:val="00246A90"/>
    <w:rsid w:val="00266951"/>
    <w:rsid w:val="00283B57"/>
    <w:rsid w:val="002C3C4B"/>
    <w:rsid w:val="003173CE"/>
    <w:rsid w:val="00320D19"/>
    <w:rsid w:val="003258D7"/>
    <w:rsid w:val="00334C64"/>
    <w:rsid w:val="00370820"/>
    <w:rsid w:val="003829AD"/>
    <w:rsid w:val="003D1ECA"/>
    <w:rsid w:val="003D4CAA"/>
    <w:rsid w:val="003E4DDA"/>
    <w:rsid w:val="00416DD0"/>
    <w:rsid w:val="004173A8"/>
    <w:rsid w:val="00425C18"/>
    <w:rsid w:val="00435722"/>
    <w:rsid w:val="00467E71"/>
    <w:rsid w:val="004B242B"/>
    <w:rsid w:val="004E1BA0"/>
    <w:rsid w:val="004E2740"/>
    <w:rsid w:val="004F1973"/>
    <w:rsid w:val="004F42D3"/>
    <w:rsid w:val="004F6B19"/>
    <w:rsid w:val="00524F07"/>
    <w:rsid w:val="0053128B"/>
    <w:rsid w:val="005578CA"/>
    <w:rsid w:val="00590452"/>
    <w:rsid w:val="005A5008"/>
    <w:rsid w:val="005E0CC2"/>
    <w:rsid w:val="005E2B80"/>
    <w:rsid w:val="005F7C12"/>
    <w:rsid w:val="00615707"/>
    <w:rsid w:val="006351C7"/>
    <w:rsid w:val="00655610"/>
    <w:rsid w:val="00657DB1"/>
    <w:rsid w:val="00673D58"/>
    <w:rsid w:val="00682A2E"/>
    <w:rsid w:val="0069085B"/>
    <w:rsid w:val="006C3A49"/>
    <w:rsid w:val="006C450F"/>
    <w:rsid w:val="007306A8"/>
    <w:rsid w:val="00737992"/>
    <w:rsid w:val="00744855"/>
    <w:rsid w:val="00745C27"/>
    <w:rsid w:val="007467CC"/>
    <w:rsid w:val="00765DBB"/>
    <w:rsid w:val="00772FAB"/>
    <w:rsid w:val="00777D7F"/>
    <w:rsid w:val="00790F2E"/>
    <w:rsid w:val="007A54C6"/>
    <w:rsid w:val="007A7B62"/>
    <w:rsid w:val="007B2046"/>
    <w:rsid w:val="007D4BA4"/>
    <w:rsid w:val="007E7093"/>
    <w:rsid w:val="007F5ECF"/>
    <w:rsid w:val="008473F7"/>
    <w:rsid w:val="008607FC"/>
    <w:rsid w:val="0086194E"/>
    <w:rsid w:val="0087404B"/>
    <w:rsid w:val="0087666B"/>
    <w:rsid w:val="00881D65"/>
    <w:rsid w:val="00882A2B"/>
    <w:rsid w:val="008933E3"/>
    <w:rsid w:val="008A3A26"/>
    <w:rsid w:val="008C6A94"/>
    <w:rsid w:val="008E1E48"/>
    <w:rsid w:val="008F4B7F"/>
    <w:rsid w:val="008F72F7"/>
    <w:rsid w:val="00921D30"/>
    <w:rsid w:val="00923CB9"/>
    <w:rsid w:val="009474DF"/>
    <w:rsid w:val="0094756E"/>
    <w:rsid w:val="00951739"/>
    <w:rsid w:val="009524CC"/>
    <w:rsid w:val="009805CB"/>
    <w:rsid w:val="00987FA2"/>
    <w:rsid w:val="009B2E4D"/>
    <w:rsid w:val="009B4D85"/>
    <w:rsid w:val="009B6374"/>
    <w:rsid w:val="009D40FC"/>
    <w:rsid w:val="009D5F1B"/>
    <w:rsid w:val="009E5B50"/>
    <w:rsid w:val="009E6217"/>
    <w:rsid w:val="009F158C"/>
    <w:rsid w:val="00A131F7"/>
    <w:rsid w:val="00A16D8D"/>
    <w:rsid w:val="00A257D9"/>
    <w:rsid w:val="00A33BE2"/>
    <w:rsid w:val="00A42349"/>
    <w:rsid w:val="00A52F62"/>
    <w:rsid w:val="00A702C9"/>
    <w:rsid w:val="00A8363B"/>
    <w:rsid w:val="00AC64D9"/>
    <w:rsid w:val="00AC7A46"/>
    <w:rsid w:val="00AE4AA4"/>
    <w:rsid w:val="00AF2F78"/>
    <w:rsid w:val="00B37DE8"/>
    <w:rsid w:val="00B51AF7"/>
    <w:rsid w:val="00B67674"/>
    <w:rsid w:val="00B76C08"/>
    <w:rsid w:val="00B93157"/>
    <w:rsid w:val="00B97766"/>
    <w:rsid w:val="00BA5246"/>
    <w:rsid w:val="00BB6D82"/>
    <w:rsid w:val="00BC2F3C"/>
    <w:rsid w:val="00BD3DE5"/>
    <w:rsid w:val="00BD48BB"/>
    <w:rsid w:val="00C2611E"/>
    <w:rsid w:val="00C652A1"/>
    <w:rsid w:val="00CA3C28"/>
    <w:rsid w:val="00CA7019"/>
    <w:rsid w:val="00CC6D68"/>
    <w:rsid w:val="00CE31B5"/>
    <w:rsid w:val="00CE3DA6"/>
    <w:rsid w:val="00D133BA"/>
    <w:rsid w:val="00D147BC"/>
    <w:rsid w:val="00D7029D"/>
    <w:rsid w:val="00D717F6"/>
    <w:rsid w:val="00D835AA"/>
    <w:rsid w:val="00DA2967"/>
    <w:rsid w:val="00DB7CC0"/>
    <w:rsid w:val="00DE5820"/>
    <w:rsid w:val="00DE605F"/>
    <w:rsid w:val="00DF4FE4"/>
    <w:rsid w:val="00E1145B"/>
    <w:rsid w:val="00E211C6"/>
    <w:rsid w:val="00E27A0F"/>
    <w:rsid w:val="00E356B6"/>
    <w:rsid w:val="00E514CE"/>
    <w:rsid w:val="00E56BDE"/>
    <w:rsid w:val="00EB4E8B"/>
    <w:rsid w:val="00ED63FD"/>
    <w:rsid w:val="00EE2BB9"/>
    <w:rsid w:val="00EF28DB"/>
    <w:rsid w:val="00EF3090"/>
    <w:rsid w:val="00F07BD5"/>
    <w:rsid w:val="00F31274"/>
    <w:rsid w:val="00F326B7"/>
    <w:rsid w:val="00F37E05"/>
    <w:rsid w:val="00F43620"/>
    <w:rsid w:val="00F46D6D"/>
    <w:rsid w:val="00F877D0"/>
    <w:rsid w:val="00FC7643"/>
    <w:rsid w:val="00FC7967"/>
    <w:rsid w:val="00FD6F5A"/>
    <w:rsid w:val="00FF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7E119"/>
  <w15:docId w15:val="{A8F1CEAC-0AAF-4B8A-8369-CBAE2753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DE5"/>
  </w:style>
  <w:style w:type="paragraph" w:styleId="Stopka">
    <w:name w:val="footer"/>
    <w:basedOn w:val="Normalny"/>
    <w:link w:val="StopkaZnak"/>
    <w:uiPriority w:val="99"/>
    <w:unhideWhenUsed/>
    <w:rsid w:val="00BD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DE5"/>
  </w:style>
  <w:style w:type="paragraph" w:styleId="Tekstdymka">
    <w:name w:val="Balloon Text"/>
    <w:basedOn w:val="Normalny"/>
    <w:link w:val="TekstdymkaZnak"/>
    <w:uiPriority w:val="99"/>
    <w:semiHidden/>
    <w:unhideWhenUsed/>
    <w:rsid w:val="00BD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D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1BF2"/>
    <w:pPr>
      <w:ind w:left="720"/>
      <w:contextualSpacing/>
    </w:pPr>
  </w:style>
  <w:style w:type="table" w:styleId="Tabela-Siatka">
    <w:name w:val="Table Grid"/>
    <w:basedOn w:val="Standardowy"/>
    <w:uiPriority w:val="59"/>
    <w:rsid w:val="004F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omylnaczcionkaakapitu"/>
    <w:rsid w:val="007F5ECF"/>
  </w:style>
  <w:style w:type="character" w:styleId="Uwydatnienie">
    <w:name w:val="Emphasis"/>
    <w:basedOn w:val="Domylnaczcionkaakapitu"/>
    <w:uiPriority w:val="20"/>
    <w:qFormat/>
    <w:rsid w:val="00FF2161"/>
    <w:rPr>
      <w:i/>
      <w:iCs/>
    </w:rPr>
  </w:style>
  <w:style w:type="character" w:styleId="Pogrubienie">
    <w:name w:val="Strong"/>
    <w:basedOn w:val="Domylnaczcionkaakapitu"/>
    <w:uiPriority w:val="22"/>
    <w:qFormat/>
    <w:rsid w:val="00FF2161"/>
    <w:rPr>
      <w:b/>
      <w:bCs/>
    </w:rPr>
  </w:style>
  <w:style w:type="paragraph" w:customStyle="1" w:styleId="Akapitzlist1">
    <w:name w:val="Akapit z listą1"/>
    <w:basedOn w:val="Normalny"/>
    <w:rsid w:val="004E2740"/>
    <w:pPr>
      <w:ind w:left="720"/>
      <w:contextualSpacing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4E2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A21EC-AF46-47BA-B186-46CDCC05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SEKRET-IZ-1</dc:creator>
  <cp:lastModifiedBy>Wydział Ekonomiczny</cp:lastModifiedBy>
  <cp:revision>31</cp:revision>
  <cp:lastPrinted>2020-07-13T10:58:00Z</cp:lastPrinted>
  <dcterms:created xsi:type="dcterms:W3CDTF">2026-06-02T07:12:00Z</dcterms:created>
  <dcterms:modified xsi:type="dcterms:W3CDTF">2026-07-02T09:16:00Z</dcterms:modified>
</cp:coreProperties>
</file>