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7E732" w14:textId="7E25A0E5" w:rsidR="00AA2FE2" w:rsidRPr="006E3081" w:rsidRDefault="00C83860" w:rsidP="00C83860">
      <w:pPr>
        <w:jc w:val="right"/>
        <w:rPr>
          <w:rFonts w:asciiTheme="minorHAnsi" w:hAnsiTheme="minorHAnsi" w:cstheme="minorHAnsi"/>
          <w:bCs/>
        </w:rPr>
      </w:pPr>
      <w:r w:rsidRPr="006E3081">
        <w:rPr>
          <w:rFonts w:asciiTheme="minorHAnsi" w:hAnsiTheme="minorHAnsi" w:cstheme="minorHAnsi"/>
          <w:bCs/>
        </w:rPr>
        <w:t xml:space="preserve">Gorzów Wielkopolski </w:t>
      </w:r>
      <w:r w:rsidR="00D22591">
        <w:rPr>
          <w:rFonts w:asciiTheme="minorHAnsi" w:hAnsiTheme="minorHAnsi" w:cstheme="minorHAnsi"/>
          <w:bCs/>
        </w:rPr>
        <w:t>22</w:t>
      </w:r>
      <w:r w:rsidRPr="006E3081">
        <w:rPr>
          <w:rFonts w:asciiTheme="minorHAnsi" w:hAnsiTheme="minorHAnsi" w:cstheme="minorHAnsi"/>
          <w:bCs/>
        </w:rPr>
        <w:t>.0</w:t>
      </w:r>
      <w:r w:rsidR="00D22591">
        <w:rPr>
          <w:rFonts w:asciiTheme="minorHAnsi" w:hAnsiTheme="minorHAnsi" w:cstheme="minorHAnsi"/>
          <w:bCs/>
        </w:rPr>
        <w:t>7</w:t>
      </w:r>
      <w:r w:rsidRPr="006E3081">
        <w:rPr>
          <w:rFonts w:asciiTheme="minorHAnsi" w:hAnsiTheme="minorHAnsi" w:cstheme="minorHAnsi"/>
          <w:bCs/>
        </w:rPr>
        <w:t>.202</w:t>
      </w:r>
      <w:r w:rsidR="00D22591">
        <w:rPr>
          <w:rFonts w:asciiTheme="minorHAnsi" w:hAnsiTheme="minorHAnsi" w:cstheme="minorHAnsi"/>
          <w:bCs/>
        </w:rPr>
        <w:t>6</w:t>
      </w:r>
      <w:r w:rsidRPr="006E3081">
        <w:rPr>
          <w:rFonts w:asciiTheme="minorHAnsi" w:hAnsiTheme="minorHAnsi" w:cstheme="minorHAnsi"/>
          <w:bCs/>
        </w:rPr>
        <w:t xml:space="preserve"> r.</w:t>
      </w:r>
    </w:p>
    <w:p w14:paraId="0DAD2962" w14:textId="77777777" w:rsidR="00AA2FE2" w:rsidRPr="006E3081" w:rsidRDefault="00AA2FE2" w:rsidP="00AA2FE2">
      <w:pPr>
        <w:jc w:val="center"/>
        <w:rPr>
          <w:rFonts w:asciiTheme="minorHAnsi" w:hAnsiTheme="minorHAnsi" w:cstheme="minorHAnsi"/>
          <w:b/>
        </w:rPr>
      </w:pPr>
    </w:p>
    <w:p w14:paraId="47193B44" w14:textId="7B95D8D2" w:rsidR="00AA2FE2" w:rsidRPr="006E3081" w:rsidRDefault="00B1740F" w:rsidP="00AA2FE2">
      <w:pPr>
        <w:jc w:val="center"/>
        <w:rPr>
          <w:rFonts w:asciiTheme="minorHAnsi" w:hAnsiTheme="minorHAnsi" w:cstheme="minorHAnsi"/>
          <w:b/>
        </w:rPr>
      </w:pPr>
      <w:r>
        <w:rPr>
          <w:rFonts w:asciiTheme="minorHAnsi" w:hAnsiTheme="minorHAnsi" w:cstheme="minorHAnsi"/>
          <w:b/>
        </w:rPr>
        <w:t>SPRAWOZDANIE</w:t>
      </w:r>
      <w:r w:rsidR="00AA2FE2" w:rsidRPr="006E3081">
        <w:rPr>
          <w:rFonts w:asciiTheme="minorHAnsi" w:hAnsiTheme="minorHAnsi" w:cstheme="minorHAnsi"/>
          <w:b/>
        </w:rPr>
        <w:t xml:space="preserve"> Z DZIAŁALNOŚCI </w:t>
      </w:r>
    </w:p>
    <w:p w14:paraId="2E036F0E" w14:textId="514A7142" w:rsidR="00AA2FE2" w:rsidRPr="006E3081" w:rsidRDefault="00AA2FE2" w:rsidP="00AA2FE2">
      <w:pPr>
        <w:jc w:val="center"/>
        <w:rPr>
          <w:rFonts w:asciiTheme="minorHAnsi" w:hAnsiTheme="minorHAnsi" w:cstheme="minorHAnsi"/>
          <w:b/>
        </w:rPr>
      </w:pPr>
      <w:r w:rsidRPr="006E3081">
        <w:rPr>
          <w:rFonts w:asciiTheme="minorHAnsi" w:hAnsiTheme="minorHAnsi" w:cstheme="minorHAnsi"/>
          <w:b/>
        </w:rPr>
        <w:t xml:space="preserve">WYDZIAŁOWEGO ZESPOŁU DO SPRAW JAKOŚCI KSZTAŁCENIA  </w:t>
      </w:r>
    </w:p>
    <w:p w14:paraId="54C82D46" w14:textId="02F469B4" w:rsidR="00AA2FE2" w:rsidRPr="006E3081" w:rsidRDefault="00AA2FE2" w:rsidP="00AA2FE2">
      <w:pPr>
        <w:jc w:val="center"/>
        <w:rPr>
          <w:rFonts w:asciiTheme="minorHAnsi" w:hAnsiTheme="minorHAnsi" w:cstheme="minorHAnsi"/>
          <w:b/>
        </w:rPr>
      </w:pPr>
      <w:r w:rsidRPr="006E3081">
        <w:rPr>
          <w:rFonts w:asciiTheme="minorHAnsi" w:hAnsiTheme="minorHAnsi" w:cstheme="minorHAnsi"/>
          <w:b/>
        </w:rPr>
        <w:t>ZA ROK AKADEMICKI 202</w:t>
      </w:r>
      <w:r w:rsidR="00D22591">
        <w:rPr>
          <w:rFonts w:asciiTheme="minorHAnsi" w:hAnsiTheme="minorHAnsi" w:cstheme="minorHAnsi"/>
          <w:b/>
        </w:rPr>
        <w:t>5</w:t>
      </w:r>
      <w:r w:rsidRPr="006E3081">
        <w:rPr>
          <w:rFonts w:asciiTheme="minorHAnsi" w:hAnsiTheme="minorHAnsi" w:cstheme="minorHAnsi"/>
          <w:b/>
        </w:rPr>
        <w:t>/202</w:t>
      </w:r>
      <w:r w:rsidR="00D22591">
        <w:rPr>
          <w:rFonts w:asciiTheme="minorHAnsi" w:hAnsiTheme="minorHAnsi" w:cstheme="minorHAnsi"/>
          <w:b/>
        </w:rPr>
        <w:t>6</w:t>
      </w:r>
    </w:p>
    <w:p w14:paraId="1E7DB152" w14:textId="77777777" w:rsidR="00AA2FE2" w:rsidRPr="006E3081" w:rsidRDefault="00AA2FE2" w:rsidP="00AA2FE2">
      <w:pPr>
        <w:jc w:val="center"/>
        <w:rPr>
          <w:rFonts w:asciiTheme="minorHAnsi" w:hAnsiTheme="minorHAnsi" w:cstheme="minorHAnsi"/>
        </w:rPr>
      </w:pPr>
    </w:p>
    <w:p w14:paraId="75FBAE84" w14:textId="77777777" w:rsidR="00AA2FE2" w:rsidRPr="006E3081" w:rsidRDefault="00AA2FE2" w:rsidP="00785624">
      <w:pPr>
        <w:rPr>
          <w:rFonts w:asciiTheme="minorHAnsi" w:hAnsiTheme="minorHAnsi" w:cstheme="minorHAnsi"/>
        </w:rPr>
      </w:pPr>
    </w:p>
    <w:p w14:paraId="337BEFFF" w14:textId="74BA1AAD" w:rsidR="00CC529F" w:rsidRPr="006E3081" w:rsidRDefault="00AA2FE2" w:rsidP="00D22591">
      <w:pPr>
        <w:spacing w:line="276" w:lineRule="auto"/>
        <w:jc w:val="both"/>
        <w:rPr>
          <w:rFonts w:asciiTheme="minorHAnsi" w:hAnsiTheme="minorHAnsi" w:cstheme="minorHAnsi"/>
        </w:rPr>
      </w:pPr>
      <w:r w:rsidRPr="006E3081">
        <w:rPr>
          <w:rFonts w:asciiTheme="minorHAnsi" w:hAnsiTheme="minorHAnsi" w:cstheme="minorHAnsi"/>
        </w:rPr>
        <w:t xml:space="preserve">  Wydziałowy Zespół ds. Jakości Kształcenia (WZJK)</w:t>
      </w:r>
      <w:r w:rsidR="00AA3D39" w:rsidRPr="006E3081">
        <w:rPr>
          <w:rFonts w:asciiTheme="minorHAnsi" w:hAnsiTheme="minorHAnsi" w:cstheme="minorHAnsi"/>
        </w:rPr>
        <w:t xml:space="preserve"> na Wydziale Ekon</w:t>
      </w:r>
      <w:r w:rsidR="008C6C1C" w:rsidRPr="006E3081">
        <w:rPr>
          <w:rFonts w:asciiTheme="minorHAnsi" w:hAnsiTheme="minorHAnsi" w:cstheme="minorHAnsi"/>
        </w:rPr>
        <w:t>omicznym</w:t>
      </w:r>
      <w:r w:rsidR="006B4988" w:rsidRPr="006E3081">
        <w:rPr>
          <w:rFonts w:asciiTheme="minorHAnsi" w:hAnsiTheme="minorHAnsi" w:cstheme="minorHAnsi"/>
        </w:rPr>
        <w:t xml:space="preserve"> </w:t>
      </w:r>
      <w:r w:rsidR="00AA3D39" w:rsidRPr="006E3081">
        <w:rPr>
          <w:rFonts w:asciiTheme="minorHAnsi" w:hAnsiTheme="minorHAnsi" w:cstheme="minorHAnsi"/>
        </w:rPr>
        <w:t xml:space="preserve">został </w:t>
      </w:r>
      <w:r w:rsidRPr="006E3081">
        <w:rPr>
          <w:rFonts w:asciiTheme="minorHAnsi" w:hAnsiTheme="minorHAnsi" w:cstheme="minorHAnsi"/>
        </w:rPr>
        <w:t xml:space="preserve">powołany Zarządzeniem Nr </w:t>
      </w:r>
      <w:r w:rsidR="00CC529F" w:rsidRPr="006E3081">
        <w:rPr>
          <w:rFonts w:asciiTheme="minorHAnsi" w:hAnsiTheme="minorHAnsi" w:cstheme="minorHAnsi"/>
        </w:rPr>
        <w:t>129</w:t>
      </w:r>
      <w:r w:rsidRPr="006E3081">
        <w:rPr>
          <w:rFonts w:asciiTheme="minorHAnsi" w:hAnsiTheme="minorHAnsi" w:cstheme="minorHAnsi"/>
        </w:rPr>
        <w:t>/0101/202</w:t>
      </w:r>
      <w:r w:rsidR="00CC529F" w:rsidRPr="006E3081">
        <w:rPr>
          <w:rFonts w:asciiTheme="minorHAnsi" w:hAnsiTheme="minorHAnsi" w:cstheme="minorHAnsi"/>
        </w:rPr>
        <w:t>4</w:t>
      </w:r>
      <w:r w:rsidRPr="006E3081">
        <w:rPr>
          <w:rFonts w:asciiTheme="minorHAnsi" w:hAnsiTheme="minorHAnsi" w:cstheme="minorHAnsi"/>
        </w:rPr>
        <w:t xml:space="preserve"> </w:t>
      </w:r>
      <w:r w:rsidR="008C6C1C" w:rsidRPr="006E3081">
        <w:rPr>
          <w:rFonts w:asciiTheme="minorHAnsi" w:hAnsiTheme="minorHAnsi" w:cstheme="minorHAnsi"/>
        </w:rPr>
        <w:t>Rektora Akademii im. Jakuba z Paradyża w Gorzowie Wielkopolskim</w:t>
      </w:r>
      <w:r w:rsidRPr="006E3081">
        <w:rPr>
          <w:rFonts w:asciiTheme="minorHAnsi" w:hAnsiTheme="minorHAnsi" w:cstheme="minorHAnsi"/>
        </w:rPr>
        <w:t xml:space="preserve"> z dnia </w:t>
      </w:r>
      <w:r w:rsidR="00AA3D39" w:rsidRPr="006E3081">
        <w:rPr>
          <w:rFonts w:asciiTheme="minorHAnsi" w:hAnsiTheme="minorHAnsi" w:cstheme="minorHAnsi"/>
        </w:rPr>
        <w:t>0</w:t>
      </w:r>
      <w:r w:rsidR="00CC529F" w:rsidRPr="006E3081">
        <w:rPr>
          <w:rFonts w:asciiTheme="minorHAnsi" w:hAnsiTheme="minorHAnsi" w:cstheme="minorHAnsi"/>
        </w:rPr>
        <w:t>1</w:t>
      </w:r>
      <w:r w:rsidR="00AA3D39" w:rsidRPr="006E3081">
        <w:rPr>
          <w:rFonts w:asciiTheme="minorHAnsi" w:hAnsiTheme="minorHAnsi" w:cstheme="minorHAnsi"/>
        </w:rPr>
        <w:t xml:space="preserve"> </w:t>
      </w:r>
      <w:r w:rsidR="00CC529F" w:rsidRPr="006E3081">
        <w:rPr>
          <w:rFonts w:asciiTheme="minorHAnsi" w:hAnsiTheme="minorHAnsi" w:cstheme="minorHAnsi"/>
        </w:rPr>
        <w:t>października</w:t>
      </w:r>
      <w:r w:rsidR="00AA3D39" w:rsidRPr="006E3081">
        <w:rPr>
          <w:rFonts w:asciiTheme="minorHAnsi" w:hAnsiTheme="minorHAnsi" w:cstheme="minorHAnsi"/>
        </w:rPr>
        <w:t xml:space="preserve"> </w:t>
      </w:r>
      <w:r w:rsidRPr="006E3081">
        <w:rPr>
          <w:rFonts w:asciiTheme="minorHAnsi" w:hAnsiTheme="minorHAnsi" w:cstheme="minorHAnsi"/>
        </w:rPr>
        <w:t>202</w:t>
      </w:r>
      <w:r w:rsidR="00CC529F" w:rsidRPr="006E3081">
        <w:rPr>
          <w:rFonts w:asciiTheme="minorHAnsi" w:hAnsiTheme="minorHAnsi" w:cstheme="minorHAnsi"/>
        </w:rPr>
        <w:t>4</w:t>
      </w:r>
      <w:r w:rsidRPr="006E3081">
        <w:rPr>
          <w:rFonts w:asciiTheme="minorHAnsi" w:hAnsiTheme="minorHAnsi" w:cstheme="minorHAnsi"/>
        </w:rPr>
        <w:t xml:space="preserve"> r. </w:t>
      </w:r>
      <w:r w:rsidR="00D22591">
        <w:rPr>
          <w:rFonts w:asciiTheme="minorHAnsi" w:hAnsiTheme="minorHAnsi" w:cstheme="minorHAnsi"/>
        </w:rPr>
        <w:t>Jego skład został zmieniony Z</w:t>
      </w:r>
      <w:r w:rsidR="00D22591" w:rsidRPr="00D22591">
        <w:rPr>
          <w:rFonts w:asciiTheme="minorHAnsi" w:hAnsiTheme="minorHAnsi" w:cstheme="minorHAnsi"/>
        </w:rPr>
        <w:t>arządzenie</w:t>
      </w:r>
      <w:r w:rsidR="00D22591">
        <w:rPr>
          <w:rFonts w:asciiTheme="minorHAnsi" w:hAnsiTheme="minorHAnsi" w:cstheme="minorHAnsi"/>
        </w:rPr>
        <w:t>m</w:t>
      </w:r>
      <w:r w:rsidR="00D22591" w:rsidRPr="00D22591">
        <w:rPr>
          <w:rFonts w:asciiTheme="minorHAnsi" w:hAnsiTheme="minorHAnsi" w:cstheme="minorHAnsi"/>
        </w:rPr>
        <w:t xml:space="preserve"> nr 98/0101/2025 </w:t>
      </w:r>
      <w:r w:rsidR="00D22591">
        <w:rPr>
          <w:rFonts w:asciiTheme="minorHAnsi" w:hAnsiTheme="minorHAnsi" w:cstheme="minorHAnsi"/>
        </w:rPr>
        <w:t xml:space="preserve"> </w:t>
      </w:r>
      <w:r w:rsidR="00D22591" w:rsidRPr="00D22591">
        <w:rPr>
          <w:rFonts w:asciiTheme="minorHAnsi" w:hAnsiTheme="minorHAnsi" w:cstheme="minorHAnsi"/>
        </w:rPr>
        <w:t xml:space="preserve">Rektora akademii im. Jakuba z </w:t>
      </w:r>
      <w:r w:rsidR="00823324">
        <w:rPr>
          <w:rFonts w:asciiTheme="minorHAnsi" w:hAnsiTheme="minorHAnsi" w:cstheme="minorHAnsi"/>
        </w:rPr>
        <w:t>P</w:t>
      </w:r>
      <w:r w:rsidR="00D22591" w:rsidRPr="00D22591">
        <w:rPr>
          <w:rFonts w:asciiTheme="minorHAnsi" w:hAnsiTheme="minorHAnsi" w:cstheme="minorHAnsi"/>
        </w:rPr>
        <w:t xml:space="preserve">aradyża z siedzibą w </w:t>
      </w:r>
      <w:r w:rsidR="00D22591">
        <w:rPr>
          <w:rFonts w:asciiTheme="minorHAnsi" w:hAnsiTheme="minorHAnsi" w:cstheme="minorHAnsi"/>
        </w:rPr>
        <w:t>G</w:t>
      </w:r>
      <w:r w:rsidR="00D22591" w:rsidRPr="00D22591">
        <w:rPr>
          <w:rFonts w:asciiTheme="minorHAnsi" w:hAnsiTheme="minorHAnsi" w:cstheme="minorHAnsi"/>
        </w:rPr>
        <w:t xml:space="preserve">orzowie </w:t>
      </w:r>
      <w:r w:rsidR="00D22591">
        <w:rPr>
          <w:rFonts w:asciiTheme="minorHAnsi" w:hAnsiTheme="minorHAnsi" w:cstheme="minorHAnsi"/>
        </w:rPr>
        <w:t>W</w:t>
      </w:r>
      <w:r w:rsidR="00D22591" w:rsidRPr="00D22591">
        <w:rPr>
          <w:rFonts w:asciiTheme="minorHAnsi" w:hAnsiTheme="minorHAnsi" w:cstheme="minorHAnsi"/>
        </w:rPr>
        <w:t xml:space="preserve">ielkopolskim </w:t>
      </w:r>
      <w:r w:rsidR="00D22591">
        <w:rPr>
          <w:rFonts w:asciiTheme="minorHAnsi" w:hAnsiTheme="minorHAnsi" w:cstheme="minorHAnsi"/>
        </w:rPr>
        <w:t>z</w:t>
      </w:r>
      <w:r w:rsidR="00D22591" w:rsidRPr="00D22591">
        <w:rPr>
          <w:rFonts w:asciiTheme="minorHAnsi" w:hAnsiTheme="minorHAnsi" w:cstheme="minorHAnsi"/>
        </w:rPr>
        <w:t xml:space="preserve"> dnia 23 września 2025 r. </w:t>
      </w:r>
      <w:r w:rsidR="00D22591">
        <w:rPr>
          <w:rFonts w:asciiTheme="minorHAnsi" w:hAnsiTheme="minorHAnsi" w:cstheme="minorHAnsi"/>
        </w:rPr>
        <w:t xml:space="preserve">i </w:t>
      </w:r>
      <w:r w:rsidR="00AA3D39" w:rsidRPr="006E3081">
        <w:rPr>
          <w:rFonts w:asciiTheme="minorHAnsi" w:hAnsiTheme="minorHAnsi" w:cstheme="minorHAnsi"/>
        </w:rPr>
        <w:t>tworzą</w:t>
      </w:r>
      <w:r w:rsidR="00823324">
        <w:rPr>
          <w:rFonts w:asciiTheme="minorHAnsi" w:hAnsiTheme="minorHAnsi" w:cstheme="minorHAnsi"/>
        </w:rPr>
        <w:t xml:space="preserve"> go</w:t>
      </w:r>
      <w:r w:rsidR="00AA3D39" w:rsidRPr="006E3081">
        <w:rPr>
          <w:rFonts w:asciiTheme="minorHAnsi" w:hAnsiTheme="minorHAnsi" w:cstheme="minorHAnsi"/>
        </w:rPr>
        <w:t>:</w:t>
      </w:r>
    </w:p>
    <w:p w14:paraId="519A17E2" w14:textId="77777777" w:rsidR="00CC529F" w:rsidRPr="006E3081"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 xml:space="preserve">1) dr Anna Mierzejewska – przewodnicząca; </w:t>
      </w:r>
    </w:p>
    <w:p w14:paraId="1F932766" w14:textId="4AB8FD66" w:rsidR="00CC529F" w:rsidRPr="006E3081"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 xml:space="preserve">2) dr </w:t>
      </w:r>
      <w:r w:rsidR="00D22591">
        <w:rPr>
          <w:rFonts w:asciiTheme="minorHAnsi" w:hAnsiTheme="minorHAnsi" w:cstheme="minorHAnsi"/>
        </w:rPr>
        <w:t xml:space="preserve">Monika </w:t>
      </w:r>
      <w:proofErr w:type="spellStart"/>
      <w:r w:rsidR="00D22591">
        <w:rPr>
          <w:rFonts w:asciiTheme="minorHAnsi" w:hAnsiTheme="minorHAnsi" w:cstheme="minorHAnsi"/>
        </w:rPr>
        <w:t>Kaczurak</w:t>
      </w:r>
      <w:proofErr w:type="spellEnd"/>
      <w:r w:rsidR="00D22591">
        <w:rPr>
          <w:rFonts w:asciiTheme="minorHAnsi" w:hAnsiTheme="minorHAnsi" w:cstheme="minorHAnsi"/>
        </w:rPr>
        <w:t xml:space="preserve"> -Kozak </w:t>
      </w:r>
      <w:r w:rsidRPr="006E3081">
        <w:rPr>
          <w:rFonts w:asciiTheme="minorHAnsi" w:hAnsiTheme="minorHAnsi" w:cstheme="minorHAnsi"/>
        </w:rPr>
        <w:t xml:space="preserve">– wiceprzewodnicząca; </w:t>
      </w:r>
    </w:p>
    <w:p w14:paraId="6B5B35EA" w14:textId="635F7408" w:rsidR="00CC529F" w:rsidRPr="006E3081"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 xml:space="preserve">3) dr </w:t>
      </w:r>
      <w:r w:rsidR="00D22591">
        <w:rPr>
          <w:rFonts w:asciiTheme="minorHAnsi" w:hAnsiTheme="minorHAnsi" w:cstheme="minorHAnsi"/>
        </w:rPr>
        <w:t xml:space="preserve">Monika Bednarczyk </w:t>
      </w:r>
      <w:r w:rsidRPr="006E3081">
        <w:rPr>
          <w:rFonts w:asciiTheme="minorHAnsi" w:hAnsiTheme="minorHAnsi" w:cstheme="minorHAnsi"/>
        </w:rPr>
        <w:t xml:space="preserve"> – sekretarz; </w:t>
      </w:r>
    </w:p>
    <w:p w14:paraId="25304540" w14:textId="77777777" w:rsidR="00CC529F" w:rsidRPr="006E3081"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 xml:space="preserve">4) dr hab. Anna </w:t>
      </w:r>
      <w:proofErr w:type="spellStart"/>
      <w:r w:rsidRPr="006E3081">
        <w:rPr>
          <w:rFonts w:asciiTheme="minorHAnsi" w:hAnsiTheme="minorHAnsi" w:cstheme="minorHAnsi"/>
        </w:rPr>
        <w:t>Majzel</w:t>
      </w:r>
      <w:proofErr w:type="spellEnd"/>
      <w:r w:rsidRPr="006E3081">
        <w:rPr>
          <w:rFonts w:asciiTheme="minorHAnsi" w:hAnsiTheme="minorHAnsi" w:cstheme="minorHAnsi"/>
        </w:rPr>
        <w:t xml:space="preserve">; </w:t>
      </w:r>
    </w:p>
    <w:p w14:paraId="47DD69D0" w14:textId="77777777" w:rsidR="00CC529F" w:rsidRPr="006E3081"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 xml:space="preserve">5) dr Małgorzata Chojnacka; </w:t>
      </w:r>
    </w:p>
    <w:p w14:paraId="143127EF" w14:textId="70E6F22C" w:rsidR="00CC529F" w:rsidRPr="006E3081"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6)</w:t>
      </w:r>
      <w:r w:rsidR="00D22591">
        <w:rPr>
          <w:rFonts w:asciiTheme="minorHAnsi" w:hAnsiTheme="minorHAnsi" w:cstheme="minorHAnsi"/>
        </w:rPr>
        <w:t xml:space="preserve"> dr Marcin Cywiński</w:t>
      </w:r>
      <w:r w:rsidRPr="006E3081">
        <w:rPr>
          <w:rFonts w:asciiTheme="minorHAnsi" w:hAnsiTheme="minorHAnsi" w:cstheme="minorHAnsi"/>
        </w:rPr>
        <w:t xml:space="preserve">; </w:t>
      </w:r>
    </w:p>
    <w:p w14:paraId="3CD5A75C" w14:textId="0BBDB443" w:rsidR="00CC529F"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 xml:space="preserve">7) dr Andrzej Kuciński; </w:t>
      </w:r>
    </w:p>
    <w:p w14:paraId="6592323E" w14:textId="316A9570" w:rsidR="00D22591" w:rsidRPr="006E3081" w:rsidRDefault="00D22591" w:rsidP="00CC529F">
      <w:pPr>
        <w:pStyle w:val="Default"/>
        <w:spacing w:line="360" w:lineRule="auto"/>
        <w:ind w:left="720"/>
        <w:jc w:val="both"/>
        <w:rPr>
          <w:rFonts w:asciiTheme="minorHAnsi" w:hAnsiTheme="minorHAnsi" w:cstheme="minorHAnsi"/>
        </w:rPr>
      </w:pPr>
      <w:r>
        <w:rPr>
          <w:rFonts w:asciiTheme="minorHAnsi" w:hAnsiTheme="minorHAnsi" w:cstheme="minorHAnsi"/>
        </w:rPr>
        <w:t>8) dr Mariusz Nowak;</w:t>
      </w:r>
    </w:p>
    <w:p w14:paraId="6B823C5A" w14:textId="61FA8FF7" w:rsidR="00CC529F" w:rsidRPr="006E3081" w:rsidRDefault="00D22591" w:rsidP="00CC529F">
      <w:pPr>
        <w:pStyle w:val="Default"/>
        <w:spacing w:line="360" w:lineRule="auto"/>
        <w:ind w:left="720"/>
        <w:jc w:val="both"/>
        <w:rPr>
          <w:rFonts w:asciiTheme="minorHAnsi" w:hAnsiTheme="minorHAnsi" w:cstheme="minorHAnsi"/>
        </w:rPr>
      </w:pPr>
      <w:r>
        <w:rPr>
          <w:rFonts w:asciiTheme="minorHAnsi" w:hAnsiTheme="minorHAnsi" w:cstheme="minorHAnsi"/>
        </w:rPr>
        <w:t>9</w:t>
      </w:r>
      <w:r w:rsidR="00CC529F" w:rsidRPr="006E3081">
        <w:rPr>
          <w:rFonts w:asciiTheme="minorHAnsi" w:hAnsiTheme="minorHAnsi" w:cstheme="minorHAnsi"/>
        </w:rPr>
        <w:t>) dr Katarzyn</w:t>
      </w:r>
      <w:r>
        <w:rPr>
          <w:rFonts w:asciiTheme="minorHAnsi" w:hAnsiTheme="minorHAnsi" w:cstheme="minorHAnsi"/>
        </w:rPr>
        <w:t>a</w:t>
      </w:r>
      <w:r w:rsidR="00CC529F" w:rsidRPr="006E3081">
        <w:rPr>
          <w:rFonts w:asciiTheme="minorHAnsi" w:hAnsiTheme="minorHAnsi" w:cstheme="minorHAnsi"/>
        </w:rPr>
        <w:t xml:space="preserve"> </w:t>
      </w:r>
      <w:proofErr w:type="spellStart"/>
      <w:r w:rsidR="00CC529F" w:rsidRPr="006E3081">
        <w:rPr>
          <w:rFonts w:asciiTheme="minorHAnsi" w:hAnsiTheme="minorHAnsi" w:cstheme="minorHAnsi"/>
        </w:rPr>
        <w:t>Rozbejko</w:t>
      </w:r>
      <w:proofErr w:type="spellEnd"/>
      <w:r w:rsidR="00CC529F" w:rsidRPr="006E3081">
        <w:rPr>
          <w:rFonts w:asciiTheme="minorHAnsi" w:hAnsiTheme="minorHAnsi" w:cstheme="minorHAnsi"/>
        </w:rPr>
        <w:t xml:space="preserve">; </w:t>
      </w:r>
    </w:p>
    <w:p w14:paraId="7E5230EB" w14:textId="0BA1EC1F" w:rsidR="00CC529F" w:rsidRPr="006E3081" w:rsidRDefault="00D22591" w:rsidP="00CC529F">
      <w:pPr>
        <w:pStyle w:val="Default"/>
        <w:spacing w:line="360" w:lineRule="auto"/>
        <w:ind w:left="720"/>
        <w:jc w:val="both"/>
        <w:rPr>
          <w:rFonts w:asciiTheme="minorHAnsi" w:hAnsiTheme="minorHAnsi" w:cstheme="minorHAnsi"/>
        </w:rPr>
      </w:pPr>
      <w:r>
        <w:rPr>
          <w:rFonts w:asciiTheme="minorHAnsi" w:hAnsiTheme="minorHAnsi" w:cstheme="minorHAnsi"/>
        </w:rPr>
        <w:t>10</w:t>
      </w:r>
      <w:r w:rsidR="00CC529F" w:rsidRPr="006E3081">
        <w:rPr>
          <w:rFonts w:asciiTheme="minorHAnsi" w:hAnsiTheme="minorHAnsi" w:cstheme="minorHAnsi"/>
        </w:rPr>
        <w:t xml:space="preserve">) dr Albin Skwarek; </w:t>
      </w:r>
    </w:p>
    <w:p w14:paraId="322B9AB0" w14:textId="44E46855" w:rsidR="00CC529F" w:rsidRPr="006E3081" w:rsidRDefault="00CC529F" w:rsidP="00CC529F">
      <w:pPr>
        <w:pStyle w:val="Default"/>
        <w:spacing w:line="360" w:lineRule="auto"/>
        <w:ind w:left="720"/>
        <w:jc w:val="both"/>
        <w:rPr>
          <w:rFonts w:asciiTheme="minorHAnsi" w:hAnsiTheme="minorHAnsi" w:cstheme="minorHAnsi"/>
        </w:rPr>
      </w:pPr>
      <w:r w:rsidRPr="006E3081">
        <w:rPr>
          <w:rFonts w:asciiTheme="minorHAnsi" w:hAnsiTheme="minorHAnsi" w:cstheme="minorHAnsi"/>
        </w:rPr>
        <w:t>1</w:t>
      </w:r>
      <w:r w:rsidR="00D22591">
        <w:rPr>
          <w:rFonts w:asciiTheme="minorHAnsi" w:hAnsiTheme="minorHAnsi" w:cstheme="minorHAnsi"/>
        </w:rPr>
        <w:t>1</w:t>
      </w:r>
      <w:r w:rsidRPr="006E3081">
        <w:rPr>
          <w:rFonts w:asciiTheme="minorHAnsi" w:hAnsiTheme="minorHAnsi" w:cstheme="minorHAnsi"/>
        </w:rPr>
        <w:t xml:space="preserve">) mgr Ewa Szałas – pracownik ds. jakości kształcenia; </w:t>
      </w:r>
    </w:p>
    <w:p w14:paraId="0C39F3A8" w14:textId="77777777" w:rsidR="00D22591" w:rsidRDefault="00CC529F" w:rsidP="00785624">
      <w:pPr>
        <w:pStyle w:val="Default"/>
        <w:spacing w:line="360" w:lineRule="auto"/>
        <w:ind w:left="720"/>
        <w:jc w:val="both"/>
        <w:rPr>
          <w:rFonts w:asciiTheme="minorHAnsi" w:hAnsiTheme="minorHAnsi" w:cstheme="minorHAnsi"/>
        </w:rPr>
      </w:pPr>
      <w:r w:rsidRPr="006E3081">
        <w:rPr>
          <w:rFonts w:asciiTheme="minorHAnsi" w:hAnsiTheme="minorHAnsi" w:cstheme="minorHAnsi"/>
        </w:rPr>
        <w:t>1</w:t>
      </w:r>
      <w:r w:rsidR="00D22591">
        <w:rPr>
          <w:rFonts w:asciiTheme="minorHAnsi" w:hAnsiTheme="minorHAnsi" w:cstheme="minorHAnsi"/>
        </w:rPr>
        <w:t>2</w:t>
      </w:r>
      <w:r w:rsidRPr="006E3081">
        <w:rPr>
          <w:rFonts w:asciiTheme="minorHAnsi" w:hAnsiTheme="minorHAnsi" w:cstheme="minorHAnsi"/>
        </w:rPr>
        <w:t xml:space="preserve">) </w:t>
      </w:r>
      <w:r w:rsidR="00D22591">
        <w:rPr>
          <w:rFonts w:asciiTheme="minorHAnsi" w:hAnsiTheme="minorHAnsi" w:cstheme="minorHAnsi"/>
        </w:rPr>
        <w:t>Dawid Cieślak</w:t>
      </w:r>
      <w:r w:rsidRPr="006E3081">
        <w:rPr>
          <w:rFonts w:asciiTheme="minorHAnsi" w:hAnsiTheme="minorHAnsi" w:cstheme="minorHAnsi"/>
        </w:rPr>
        <w:t xml:space="preserve"> – przedstawiciel studentów</w:t>
      </w:r>
      <w:r w:rsidR="00D22591">
        <w:rPr>
          <w:rFonts w:asciiTheme="minorHAnsi" w:hAnsiTheme="minorHAnsi" w:cstheme="minorHAnsi"/>
        </w:rPr>
        <w:t>;</w:t>
      </w:r>
    </w:p>
    <w:p w14:paraId="2DFD7276" w14:textId="3517A7E8" w:rsidR="00CC529F" w:rsidRDefault="00D22591" w:rsidP="00785624">
      <w:pPr>
        <w:pStyle w:val="Default"/>
        <w:spacing w:line="360" w:lineRule="auto"/>
        <w:ind w:left="720"/>
        <w:jc w:val="both"/>
        <w:rPr>
          <w:rFonts w:asciiTheme="minorHAnsi" w:hAnsiTheme="minorHAnsi" w:cstheme="minorHAnsi"/>
        </w:rPr>
      </w:pPr>
      <w:r>
        <w:rPr>
          <w:rFonts w:asciiTheme="minorHAnsi" w:hAnsiTheme="minorHAnsi" w:cstheme="minorHAnsi"/>
        </w:rPr>
        <w:t>13) Michalina Góralczyk – przedstawiciel studentów.</w:t>
      </w:r>
      <w:r w:rsidR="00CC529F" w:rsidRPr="006E3081">
        <w:rPr>
          <w:rFonts w:asciiTheme="minorHAnsi" w:hAnsiTheme="minorHAnsi" w:cstheme="minorHAnsi"/>
        </w:rPr>
        <w:t xml:space="preserve"> </w:t>
      </w:r>
    </w:p>
    <w:p w14:paraId="3D2E98C6" w14:textId="77777777" w:rsidR="00CB71DB" w:rsidRPr="006E3081" w:rsidRDefault="00CB71DB" w:rsidP="00785624">
      <w:pPr>
        <w:pStyle w:val="Default"/>
        <w:spacing w:line="360" w:lineRule="auto"/>
        <w:ind w:left="720"/>
        <w:jc w:val="both"/>
        <w:rPr>
          <w:rFonts w:asciiTheme="minorHAnsi" w:hAnsiTheme="minorHAnsi" w:cstheme="minorHAnsi"/>
        </w:rPr>
      </w:pPr>
    </w:p>
    <w:p w14:paraId="599E3E80" w14:textId="5CD4F388" w:rsidR="008A433B" w:rsidRDefault="008A433B">
      <w:pPr>
        <w:pStyle w:val="Akapitzlist"/>
        <w:numPr>
          <w:ilvl w:val="0"/>
          <w:numId w:val="1"/>
        </w:numPr>
        <w:ind w:left="284" w:hanging="284"/>
        <w:rPr>
          <w:rFonts w:asciiTheme="minorHAnsi" w:hAnsiTheme="minorHAnsi" w:cstheme="minorHAnsi"/>
          <w:b/>
          <w:bCs/>
        </w:rPr>
      </w:pPr>
      <w:r w:rsidRPr="006E3081">
        <w:rPr>
          <w:rFonts w:asciiTheme="minorHAnsi" w:hAnsiTheme="minorHAnsi" w:cstheme="minorHAnsi"/>
          <w:b/>
          <w:bCs/>
        </w:rPr>
        <w:t xml:space="preserve">Opis działalności </w:t>
      </w:r>
      <w:r w:rsidR="006A1838" w:rsidRPr="006E3081">
        <w:rPr>
          <w:rFonts w:asciiTheme="minorHAnsi" w:hAnsiTheme="minorHAnsi" w:cstheme="minorHAnsi"/>
          <w:b/>
          <w:bCs/>
        </w:rPr>
        <w:t xml:space="preserve">WZJK w ramach spotkań, które miały miejsce </w:t>
      </w:r>
      <w:r w:rsidRPr="006E3081">
        <w:rPr>
          <w:rFonts w:asciiTheme="minorHAnsi" w:hAnsiTheme="minorHAnsi" w:cstheme="minorHAnsi"/>
          <w:b/>
          <w:bCs/>
        </w:rPr>
        <w:t>w roku akademickim 202</w:t>
      </w:r>
      <w:r w:rsidR="001958CE">
        <w:rPr>
          <w:rFonts w:asciiTheme="minorHAnsi" w:hAnsiTheme="minorHAnsi" w:cstheme="minorHAnsi"/>
          <w:b/>
          <w:bCs/>
        </w:rPr>
        <w:t>5</w:t>
      </w:r>
      <w:r w:rsidRPr="006E3081">
        <w:rPr>
          <w:rFonts w:asciiTheme="minorHAnsi" w:hAnsiTheme="minorHAnsi" w:cstheme="minorHAnsi"/>
          <w:b/>
          <w:bCs/>
        </w:rPr>
        <w:t>/202</w:t>
      </w:r>
      <w:r w:rsidR="001958CE">
        <w:rPr>
          <w:rFonts w:asciiTheme="minorHAnsi" w:hAnsiTheme="minorHAnsi" w:cstheme="minorHAnsi"/>
          <w:b/>
          <w:bCs/>
        </w:rPr>
        <w:t>6</w:t>
      </w:r>
      <w:r w:rsidR="006A1838" w:rsidRPr="006E3081">
        <w:rPr>
          <w:rFonts w:asciiTheme="minorHAnsi" w:hAnsiTheme="minorHAnsi" w:cstheme="minorHAnsi"/>
          <w:b/>
          <w:bCs/>
        </w:rPr>
        <w:t>.</w:t>
      </w:r>
    </w:p>
    <w:p w14:paraId="19D4B059" w14:textId="77777777" w:rsidR="006E3081" w:rsidRPr="006E3081" w:rsidRDefault="006E3081" w:rsidP="006E3081">
      <w:pPr>
        <w:pStyle w:val="Akapitzlist"/>
        <w:ind w:left="567"/>
        <w:rPr>
          <w:rFonts w:asciiTheme="minorHAnsi" w:hAnsiTheme="minorHAnsi" w:cstheme="minorHAnsi"/>
          <w:b/>
          <w:bCs/>
        </w:rPr>
      </w:pPr>
    </w:p>
    <w:p w14:paraId="4B7A0FAA" w14:textId="77777777" w:rsidR="00CB71DB" w:rsidRDefault="00D30DCA" w:rsidP="00C63C06">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6E3081">
        <w:rPr>
          <w:rFonts w:asciiTheme="minorHAnsi" w:eastAsiaTheme="minorHAnsi" w:hAnsiTheme="minorHAnsi" w:cstheme="minorHAnsi"/>
          <w:color w:val="000000"/>
          <w:lang w:eastAsia="en-US"/>
        </w:rPr>
        <w:t>Wydziałowy Zespół ds. Jakości Kształcenia (zwany dalej WZJK) przyj</w:t>
      </w:r>
      <w:r w:rsidR="00CB71DB">
        <w:rPr>
          <w:rFonts w:asciiTheme="minorHAnsi" w:eastAsiaTheme="minorHAnsi" w:hAnsiTheme="minorHAnsi" w:cstheme="minorHAnsi"/>
          <w:color w:val="000000"/>
          <w:lang w:eastAsia="en-US"/>
        </w:rPr>
        <w:t>ął</w:t>
      </w:r>
      <w:r w:rsidRPr="006E3081">
        <w:rPr>
          <w:rFonts w:asciiTheme="minorHAnsi" w:eastAsiaTheme="minorHAnsi" w:hAnsiTheme="minorHAnsi" w:cstheme="minorHAnsi"/>
          <w:color w:val="000000"/>
          <w:lang w:eastAsia="en-US"/>
        </w:rPr>
        <w:t xml:space="preserve"> za zasadne</w:t>
      </w:r>
      <w:r w:rsidR="00CB71DB">
        <w:rPr>
          <w:rFonts w:asciiTheme="minorHAnsi" w:eastAsiaTheme="minorHAnsi" w:hAnsiTheme="minorHAnsi" w:cstheme="minorHAnsi"/>
          <w:color w:val="000000"/>
          <w:lang w:eastAsia="en-US"/>
        </w:rPr>
        <w:t>:</w:t>
      </w:r>
    </w:p>
    <w:p w14:paraId="41C6B010" w14:textId="77777777" w:rsidR="00CB71DB" w:rsidRDefault="00D30DCA">
      <w:pPr>
        <w:pStyle w:val="Akapitzlist"/>
        <w:numPr>
          <w:ilvl w:val="0"/>
          <w:numId w:val="14"/>
        </w:numPr>
        <w:autoSpaceDE w:val="0"/>
        <w:autoSpaceDN w:val="0"/>
        <w:adjustRightInd w:val="0"/>
        <w:spacing w:line="276" w:lineRule="auto"/>
        <w:jc w:val="both"/>
        <w:rPr>
          <w:rFonts w:asciiTheme="minorHAnsi" w:eastAsiaTheme="minorHAnsi" w:hAnsiTheme="minorHAnsi" w:cstheme="minorHAnsi"/>
          <w:color w:val="000000"/>
          <w:lang w:eastAsia="en-US"/>
        </w:rPr>
      </w:pPr>
      <w:r w:rsidRPr="00CB71DB">
        <w:rPr>
          <w:rFonts w:asciiTheme="minorHAnsi" w:eastAsiaTheme="minorHAnsi" w:hAnsiTheme="minorHAnsi" w:cstheme="minorHAnsi"/>
          <w:color w:val="000000"/>
          <w:lang w:eastAsia="en-US"/>
        </w:rPr>
        <w:t>doskonalenie jakości kształcenia na W</w:t>
      </w:r>
      <w:r w:rsidR="002349E2" w:rsidRPr="00CB71DB">
        <w:rPr>
          <w:rFonts w:asciiTheme="minorHAnsi" w:eastAsiaTheme="minorHAnsi" w:hAnsiTheme="minorHAnsi" w:cstheme="minorHAnsi"/>
          <w:color w:val="000000"/>
          <w:lang w:eastAsia="en-US"/>
        </w:rPr>
        <w:t xml:space="preserve">E </w:t>
      </w:r>
      <w:r w:rsidRPr="00CB71DB">
        <w:rPr>
          <w:rFonts w:asciiTheme="minorHAnsi" w:eastAsiaTheme="minorHAnsi" w:hAnsiTheme="minorHAnsi" w:cstheme="minorHAnsi"/>
          <w:color w:val="000000"/>
          <w:lang w:eastAsia="en-US"/>
        </w:rPr>
        <w:t xml:space="preserve">poprzez </w:t>
      </w:r>
      <w:r w:rsidR="00C63C06" w:rsidRPr="00CB71DB">
        <w:rPr>
          <w:rFonts w:asciiTheme="minorHAnsi" w:eastAsiaTheme="minorHAnsi" w:hAnsiTheme="minorHAnsi" w:cstheme="minorHAnsi"/>
          <w:color w:val="000000"/>
          <w:lang w:eastAsia="en-US"/>
        </w:rPr>
        <w:t xml:space="preserve">wspieranie, monitorowanie i nadzorowanie funkcjonowania KZJK, </w:t>
      </w:r>
    </w:p>
    <w:p w14:paraId="7E114497" w14:textId="77777777" w:rsidR="000D4015" w:rsidRDefault="00C63C06">
      <w:pPr>
        <w:pStyle w:val="Akapitzlist"/>
        <w:numPr>
          <w:ilvl w:val="0"/>
          <w:numId w:val="14"/>
        </w:numPr>
        <w:autoSpaceDE w:val="0"/>
        <w:autoSpaceDN w:val="0"/>
        <w:adjustRightInd w:val="0"/>
        <w:spacing w:line="276" w:lineRule="auto"/>
        <w:jc w:val="both"/>
        <w:rPr>
          <w:rFonts w:asciiTheme="minorHAnsi" w:eastAsiaTheme="minorHAnsi" w:hAnsiTheme="minorHAnsi" w:cstheme="minorHAnsi"/>
          <w:color w:val="000000"/>
          <w:lang w:eastAsia="en-US"/>
        </w:rPr>
      </w:pPr>
      <w:r w:rsidRPr="00CB71DB">
        <w:rPr>
          <w:rFonts w:asciiTheme="minorHAnsi" w:eastAsiaTheme="minorHAnsi" w:hAnsiTheme="minorHAnsi" w:cstheme="minorHAnsi"/>
          <w:color w:val="000000"/>
          <w:lang w:eastAsia="en-US"/>
        </w:rPr>
        <w:t xml:space="preserve">wdrażanie jednolitych </w:t>
      </w:r>
      <w:r w:rsidRPr="00CB71DB">
        <w:rPr>
          <w:rFonts w:asciiTheme="minorHAnsi" w:eastAsiaTheme="minorHAnsi" w:hAnsiTheme="minorHAnsi" w:cstheme="minorHAnsi"/>
          <w:i/>
          <w:iCs/>
          <w:color w:val="000000"/>
          <w:lang w:eastAsia="en-US"/>
        </w:rPr>
        <w:t xml:space="preserve">Procedur </w:t>
      </w:r>
      <w:r w:rsidRPr="00CB71DB">
        <w:rPr>
          <w:rFonts w:asciiTheme="minorHAnsi" w:eastAsiaTheme="minorHAnsi" w:hAnsiTheme="minorHAnsi" w:cstheme="minorHAnsi"/>
          <w:color w:val="000000"/>
          <w:lang w:eastAsia="en-US"/>
        </w:rPr>
        <w:t>obejmujących działania operacyjne służąc</w:t>
      </w:r>
      <w:r w:rsidR="00CB71DB" w:rsidRPr="00CB71DB">
        <w:rPr>
          <w:rFonts w:asciiTheme="minorHAnsi" w:eastAsiaTheme="minorHAnsi" w:hAnsiTheme="minorHAnsi" w:cstheme="minorHAnsi"/>
          <w:color w:val="000000"/>
          <w:lang w:eastAsia="en-US"/>
        </w:rPr>
        <w:t>e</w:t>
      </w:r>
      <w:r w:rsidRPr="00CB71DB">
        <w:rPr>
          <w:rFonts w:asciiTheme="minorHAnsi" w:eastAsiaTheme="minorHAnsi" w:hAnsiTheme="minorHAnsi" w:cstheme="minorHAnsi"/>
          <w:color w:val="000000"/>
          <w:lang w:eastAsia="en-US"/>
        </w:rPr>
        <w:t xml:space="preserve"> zapewnianiu i doskonaleniu jakości kształcenia studentów, </w:t>
      </w:r>
    </w:p>
    <w:p w14:paraId="1B02D883" w14:textId="77777777" w:rsidR="000D4015" w:rsidRDefault="00C63C06">
      <w:pPr>
        <w:pStyle w:val="Akapitzlist"/>
        <w:numPr>
          <w:ilvl w:val="0"/>
          <w:numId w:val="14"/>
        </w:numPr>
        <w:autoSpaceDE w:val="0"/>
        <w:autoSpaceDN w:val="0"/>
        <w:adjustRightInd w:val="0"/>
        <w:spacing w:line="276" w:lineRule="auto"/>
        <w:jc w:val="both"/>
        <w:rPr>
          <w:rFonts w:asciiTheme="minorHAnsi" w:eastAsiaTheme="minorHAnsi" w:hAnsiTheme="minorHAnsi" w:cstheme="minorHAnsi"/>
          <w:color w:val="000000"/>
          <w:lang w:eastAsia="en-US"/>
        </w:rPr>
      </w:pPr>
      <w:r w:rsidRPr="00CB71DB">
        <w:rPr>
          <w:rFonts w:asciiTheme="minorHAnsi" w:eastAsiaTheme="minorHAnsi" w:hAnsiTheme="minorHAnsi" w:cstheme="minorHAnsi"/>
          <w:color w:val="000000"/>
          <w:lang w:eastAsia="en-US"/>
        </w:rPr>
        <w:t>przedstawiani</w:t>
      </w:r>
      <w:r w:rsidR="000D4015">
        <w:rPr>
          <w:rFonts w:asciiTheme="minorHAnsi" w:eastAsiaTheme="minorHAnsi" w:hAnsiTheme="minorHAnsi" w:cstheme="minorHAnsi"/>
          <w:color w:val="000000"/>
          <w:lang w:eastAsia="en-US"/>
        </w:rPr>
        <w:t>e</w:t>
      </w:r>
      <w:r w:rsidRPr="00CB71DB">
        <w:rPr>
          <w:rFonts w:asciiTheme="minorHAnsi" w:eastAsiaTheme="minorHAnsi" w:hAnsiTheme="minorHAnsi" w:cstheme="minorHAnsi"/>
          <w:color w:val="000000"/>
          <w:lang w:eastAsia="en-US"/>
        </w:rPr>
        <w:t xml:space="preserve"> propozycji działań mających na celu doskonalenie procesu kształcenia,</w:t>
      </w:r>
    </w:p>
    <w:p w14:paraId="7A33AFF5" w14:textId="7A8D5500" w:rsidR="00C63C06" w:rsidRPr="00CB71DB" w:rsidRDefault="00C63C06">
      <w:pPr>
        <w:pStyle w:val="Akapitzlist"/>
        <w:numPr>
          <w:ilvl w:val="0"/>
          <w:numId w:val="14"/>
        </w:numPr>
        <w:autoSpaceDE w:val="0"/>
        <w:autoSpaceDN w:val="0"/>
        <w:adjustRightInd w:val="0"/>
        <w:spacing w:line="276" w:lineRule="auto"/>
        <w:jc w:val="both"/>
        <w:rPr>
          <w:rFonts w:asciiTheme="minorHAnsi" w:eastAsiaTheme="minorHAnsi" w:hAnsiTheme="minorHAnsi" w:cstheme="minorHAnsi"/>
          <w:color w:val="000000"/>
          <w:lang w:eastAsia="en-US"/>
        </w:rPr>
      </w:pPr>
      <w:r w:rsidRPr="00CB71DB">
        <w:rPr>
          <w:rFonts w:asciiTheme="minorHAnsi" w:eastAsiaTheme="minorHAnsi" w:hAnsiTheme="minorHAnsi" w:cstheme="minorHAnsi"/>
          <w:color w:val="000000"/>
          <w:lang w:eastAsia="en-US"/>
        </w:rPr>
        <w:lastRenderedPageBreak/>
        <w:t xml:space="preserve">analizowanie raportów Polskiej Komisji Akredytacyjnej w odniesieniu do kierunków prowadzonych na wydziale. </w:t>
      </w:r>
    </w:p>
    <w:p w14:paraId="53FDFB11" w14:textId="77777777" w:rsidR="00C63C06" w:rsidRDefault="00C63C06" w:rsidP="000E5488">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p>
    <w:p w14:paraId="160D8752" w14:textId="35940E7D" w:rsidR="00C63C06" w:rsidRDefault="00C63C06" w:rsidP="000E5488">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C63C06">
        <w:rPr>
          <w:rFonts w:asciiTheme="minorHAnsi" w:eastAsiaTheme="minorHAnsi" w:hAnsiTheme="minorHAnsi" w:cstheme="minorHAnsi"/>
          <w:color w:val="000000"/>
          <w:lang w:eastAsia="en-US"/>
        </w:rPr>
        <w:t xml:space="preserve">Zgodnie z </w:t>
      </w:r>
      <w:r w:rsidRPr="00C63C06">
        <w:rPr>
          <w:rFonts w:asciiTheme="minorHAnsi" w:eastAsia="STXihei" w:hAnsiTheme="minorHAnsi" w:cstheme="minorHAnsi"/>
          <w:color w:val="000000"/>
          <w:lang w:eastAsia="en-US"/>
        </w:rPr>
        <w:t xml:space="preserve">§11 pkt. 6 </w:t>
      </w:r>
      <w:r w:rsidRPr="00C63C06">
        <w:rPr>
          <w:rFonts w:asciiTheme="minorHAnsi" w:eastAsiaTheme="minorHAnsi" w:hAnsiTheme="minorHAnsi" w:cstheme="minorHAnsi"/>
          <w:i/>
          <w:iCs/>
          <w:color w:val="000000"/>
          <w:lang w:eastAsia="en-US"/>
        </w:rPr>
        <w:t>Procedury</w:t>
      </w:r>
      <w:r w:rsidRPr="00C63C06">
        <w:rPr>
          <w:rFonts w:asciiTheme="minorHAnsi" w:eastAsiaTheme="minorHAnsi" w:hAnsiTheme="minorHAnsi" w:cstheme="minorHAnsi"/>
          <w:color w:val="000000"/>
          <w:lang w:eastAsia="en-US"/>
        </w:rPr>
        <w:t xml:space="preserve"> te ob</w:t>
      </w:r>
      <w:r w:rsidR="00C8158A">
        <w:rPr>
          <w:rFonts w:asciiTheme="minorHAnsi" w:eastAsiaTheme="minorHAnsi" w:hAnsiTheme="minorHAnsi" w:cstheme="minorHAnsi"/>
          <w:color w:val="000000"/>
          <w:lang w:eastAsia="en-US"/>
        </w:rPr>
        <w:t>jęły</w:t>
      </w:r>
      <w:r w:rsidRPr="00C63C06">
        <w:rPr>
          <w:rFonts w:asciiTheme="minorHAnsi" w:eastAsiaTheme="minorHAnsi" w:hAnsiTheme="minorHAnsi" w:cstheme="minorHAnsi"/>
          <w:color w:val="000000"/>
          <w:lang w:eastAsia="en-US"/>
        </w:rPr>
        <w:t xml:space="preserve"> ewaluację:</w:t>
      </w:r>
    </w:p>
    <w:p w14:paraId="3F4FCA68" w14:textId="77777777" w:rsidR="00C63C06" w:rsidRPr="00C63C06" w:rsidRDefault="00C63C06" w:rsidP="00C63C06">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p>
    <w:p w14:paraId="1872069F" w14:textId="34857E8B" w:rsidR="00CB71DB" w:rsidRPr="00CB71DB" w:rsidRDefault="00C63C06" w:rsidP="00206E89">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C63C06">
        <w:rPr>
          <w:rFonts w:asciiTheme="minorHAnsi" w:eastAsiaTheme="minorHAnsi" w:hAnsiTheme="minorHAnsi" w:cstheme="minorHAnsi"/>
          <w:color w:val="000000"/>
          <w:lang w:eastAsia="en-US"/>
        </w:rPr>
        <w:t>program</w:t>
      </w:r>
      <w:r w:rsidR="000D4015">
        <w:rPr>
          <w:rFonts w:asciiTheme="minorHAnsi" w:eastAsiaTheme="minorHAnsi" w:hAnsiTheme="minorHAnsi" w:cstheme="minorHAnsi"/>
          <w:color w:val="000000"/>
          <w:lang w:eastAsia="en-US"/>
        </w:rPr>
        <w:t>ów</w:t>
      </w:r>
      <w:r w:rsidRPr="00C63C06">
        <w:rPr>
          <w:rFonts w:asciiTheme="minorHAnsi" w:eastAsiaTheme="minorHAnsi" w:hAnsiTheme="minorHAnsi" w:cstheme="minorHAnsi"/>
          <w:color w:val="000000"/>
          <w:lang w:eastAsia="en-US"/>
        </w:rPr>
        <w:t xml:space="preserve"> studiów w tym efektów uczenia się, treści programowych oraz sposobów zapewniających osiąganie efektów; </w:t>
      </w:r>
    </w:p>
    <w:p w14:paraId="41E7D611" w14:textId="25B05FA1"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efektów uczenia się w zakresie praktyk, a także warunków ich realizacji; </w:t>
      </w:r>
    </w:p>
    <w:p w14:paraId="096A1C27" w14:textId="77777777"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sposobu weryfikacji efektów uczenia się; </w:t>
      </w:r>
    </w:p>
    <w:p w14:paraId="5DCADA83" w14:textId="77777777"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procedur zapobiegania i wykrywania plagiatów oraz technologii Chat GPT; </w:t>
      </w:r>
    </w:p>
    <w:p w14:paraId="32F14D51" w14:textId="77777777"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infrastruktury służącej realizacji programu, w tym wyposażenia, sprzętu, oprogramowania oraz dostępu do zasobów bibliotecznych; </w:t>
      </w:r>
    </w:p>
    <w:p w14:paraId="41A19653" w14:textId="06D023D0"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nauczycieli akademickich </w:t>
      </w:r>
      <w:r w:rsidR="000D4015">
        <w:rPr>
          <w:rFonts w:asciiTheme="minorHAnsi" w:eastAsiaTheme="minorHAnsi" w:hAnsiTheme="minorHAnsi" w:cstheme="minorHAnsi"/>
          <w:color w:val="000000"/>
          <w:lang w:eastAsia="en-US"/>
        </w:rPr>
        <w:t>lub</w:t>
      </w:r>
      <w:r w:rsidRPr="007B2125">
        <w:rPr>
          <w:rFonts w:asciiTheme="minorHAnsi" w:eastAsiaTheme="minorHAnsi" w:hAnsiTheme="minorHAnsi" w:cstheme="minorHAnsi"/>
          <w:color w:val="000000"/>
          <w:lang w:eastAsia="en-US"/>
        </w:rPr>
        <w:t xml:space="preserve"> doskonalenia umiejętności w zakresie nowoczesnych metod dydaktycznych; </w:t>
      </w:r>
    </w:p>
    <w:p w14:paraId="4B3F2640" w14:textId="79FAA47F"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warunków i trybu przyjęcia na studia; </w:t>
      </w:r>
    </w:p>
    <w:p w14:paraId="246011D0" w14:textId="77777777"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jakości opieki naukowej wsparcia w prowadzeniu działalności naukowej; </w:t>
      </w:r>
    </w:p>
    <w:p w14:paraId="643920B3" w14:textId="7A36D396"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rzetelności przeprowadzania oceny śródokresowej; </w:t>
      </w:r>
    </w:p>
    <w:p w14:paraId="1AA47E5A" w14:textId="77777777"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współpracy z otoczeniem społeczno-gospodarczym w odniesieniu do programu, w tym monitorowania kariery absolwentów oraz badania opinii pracodawców w zakresie przygotowania absolwentów do wymogów rynku pracy; </w:t>
      </w:r>
    </w:p>
    <w:p w14:paraId="177AAC36" w14:textId="77777777"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badań naukowych i prac rozwojowych w odniesieniu do programu; </w:t>
      </w:r>
    </w:p>
    <w:p w14:paraId="2A8D4538" w14:textId="44B49A3A"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umiędzynarodowienia programu, w tym monitorowani</w:t>
      </w:r>
      <w:r w:rsidR="007B2125">
        <w:rPr>
          <w:rFonts w:asciiTheme="minorHAnsi" w:eastAsiaTheme="minorHAnsi" w:hAnsiTheme="minorHAnsi" w:cstheme="minorHAnsi"/>
          <w:color w:val="000000"/>
          <w:lang w:eastAsia="en-US"/>
        </w:rPr>
        <w:t>e</w:t>
      </w:r>
      <w:r w:rsidRPr="007B2125">
        <w:rPr>
          <w:rFonts w:asciiTheme="minorHAnsi" w:eastAsiaTheme="minorHAnsi" w:hAnsiTheme="minorHAnsi" w:cstheme="minorHAnsi"/>
          <w:color w:val="000000"/>
          <w:lang w:eastAsia="en-US"/>
        </w:rPr>
        <w:t xml:space="preserve"> mobilności studentów i nauczycieli akademickich; </w:t>
      </w:r>
    </w:p>
    <w:p w14:paraId="5024B370" w14:textId="77777777" w:rsidR="007B212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 xml:space="preserve">warunków realizacji formy kształcenia, w tym obsługi administracyjnej, wsparcia osób uczących się, a także dostosowanie ich do potrzeb osób z niepełnosprawnościami; </w:t>
      </w:r>
    </w:p>
    <w:p w14:paraId="64788634" w14:textId="6B0C81AA" w:rsidR="00A6496B" w:rsidRPr="000D4015" w:rsidRDefault="00C63C06">
      <w:pPr>
        <w:pStyle w:val="Akapitzlist"/>
        <w:numPr>
          <w:ilvl w:val="0"/>
          <w:numId w:val="13"/>
        </w:numPr>
        <w:autoSpaceDE w:val="0"/>
        <w:autoSpaceDN w:val="0"/>
        <w:adjustRightInd w:val="0"/>
        <w:spacing w:after="120"/>
        <w:ind w:left="714" w:hanging="357"/>
        <w:contextualSpacing w:val="0"/>
        <w:jc w:val="both"/>
        <w:rPr>
          <w:rFonts w:asciiTheme="minorHAnsi" w:eastAsiaTheme="minorHAnsi" w:hAnsiTheme="minorHAnsi" w:cstheme="minorHAnsi"/>
          <w:color w:val="000000"/>
          <w:lang w:eastAsia="en-US"/>
        </w:rPr>
      </w:pPr>
      <w:r w:rsidRPr="007B2125">
        <w:rPr>
          <w:rFonts w:asciiTheme="minorHAnsi" w:eastAsiaTheme="minorHAnsi" w:hAnsiTheme="minorHAnsi" w:cstheme="minorHAnsi"/>
          <w:color w:val="000000"/>
          <w:lang w:eastAsia="en-US"/>
        </w:rPr>
        <w:t>dostępu do informacji dotyczących kształcenia</w:t>
      </w:r>
      <w:r w:rsidR="00A6496B">
        <w:rPr>
          <w:rFonts w:asciiTheme="minorHAnsi" w:eastAsiaTheme="minorHAnsi" w:hAnsiTheme="minorHAnsi" w:cstheme="minorHAnsi"/>
          <w:color w:val="000000"/>
          <w:lang w:eastAsia="en-US"/>
        </w:rPr>
        <w:t>.</w:t>
      </w:r>
    </w:p>
    <w:p w14:paraId="68142946" w14:textId="02D8264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WZJK  przy</w:t>
      </w:r>
      <w:r>
        <w:rPr>
          <w:rFonts w:asciiTheme="minorHAnsi" w:eastAsiaTheme="minorHAnsi" w:hAnsiTheme="minorHAnsi" w:cstheme="minorHAnsi"/>
          <w:color w:val="000000"/>
          <w:lang w:eastAsia="en-US"/>
        </w:rPr>
        <w:t>jęło</w:t>
      </w:r>
      <w:r w:rsidRPr="000D4015">
        <w:rPr>
          <w:rFonts w:asciiTheme="minorHAnsi" w:eastAsiaTheme="minorHAnsi" w:hAnsiTheme="minorHAnsi" w:cstheme="minorHAnsi"/>
          <w:color w:val="000000"/>
          <w:lang w:eastAsia="en-US"/>
        </w:rPr>
        <w:t xml:space="preserve"> za konieczne przeprowadzanie ewaluacji jakości kształcenia na WE poprzez ocenę funkcjonowania wewnętrznego systemu zapewniania jakości kształcenia, w tym analizę wyników ankietyzacji, analizę wyników hospitacji, ocenę spełnienia wymagań określonych procedurami jakości kształcenia zawartymi w harmonogramie i obowiązującymi na WE.</w:t>
      </w:r>
    </w:p>
    <w:p w14:paraId="1DA8483C" w14:textId="791A4FE2" w:rsid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Szczególne znaczenie dla funkcjonowania WE, związane z kreacją profili studentów zgodnych z oczekiwaniami rynku pracy, ma ocena efektów uczenia się na podstawie badań ankietowych absolwentów</w:t>
      </w:r>
      <w:r w:rsidR="00163AD7">
        <w:rPr>
          <w:rFonts w:asciiTheme="minorHAnsi" w:eastAsiaTheme="minorHAnsi" w:hAnsiTheme="minorHAnsi" w:cstheme="minorHAnsi"/>
          <w:color w:val="000000"/>
          <w:lang w:eastAsia="en-US"/>
        </w:rPr>
        <w:t xml:space="preserve"> i pracodawców</w:t>
      </w:r>
      <w:r w:rsidRPr="000D4015">
        <w:rPr>
          <w:rFonts w:asciiTheme="minorHAnsi" w:eastAsiaTheme="minorHAnsi" w:hAnsiTheme="minorHAnsi" w:cstheme="minorHAnsi"/>
          <w:color w:val="000000"/>
          <w:lang w:eastAsia="en-US"/>
        </w:rPr>
        <w:t xml:space="preserve"> oraz ewaluacja przebiegu praktyk studenckich. W sprawozdawanym okresie WZJK szczegółowo ocenił wymienione obszary funkcjonowania wewnętrznego sytemu zapewniania jakości kształcenia za poprzedni rok akademicki 2025/2026, dokonał jego udoskonalania oraz zaproponował nowe rozwiązania w tym zakresie.</w:t>
      </w:r>
    </w:p>
    <w:p w14:paraId="21400431" w14:textId="216DF9ED" w:rsidR="00BD3B83" w:rsidRDefault="00BD3B83" w:rsidP="00BD3B83">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BD3B83">
        <w:rPr>
          <w:rFonts w:asciiTheme="minorHAnsi" w:eastAsiaTheme="minorHAnsi" w:hAnsiTheme="minorHAnsi" w:cstheme="minorHAnsi"/>
          <w:color w:val="000000"/>
          <w:lang w:eastAsia="en-US"/>
        </w:rPr>
        <w:lastRenderedPageBreak/>
        <w:t>WZJK systematycznie przeprowadzał analizę zgłaszanych uwag i propozycji nowych rozwiązań, dokonując oceny osiągnięć efektów uczenia się oraz przeglądu procedur jakości kształcenia. Działania podejmowane w zakresie prawidłowego funkcjonowania systemu jakości były planowane</w:t>
      </w:r>
      <w:r w:rsidR="00163AD7">
        <w:rPr>
          <w:rFonts w:asciiTheme="minorHAnsi" w:eastAsiaTheme="minorHAnsi" w:hAnsiTheme="minorHAnsi" w:cstheme="minorHAnsi"/>
          <w:color w:val="000000"/>
          <w:lang w:eastAsia="en-US"/>
        </w:rPr>
        <w:t xml:space="preserve">, realizowane i </w:t>
      </w:r>
      <w:r w:rsidRPr="00BD3B83">
        <w:rPr>
          <w:rFonts w:asciiTheme="minorHAnsi" w:eastAsiaTheme="minorHAnsi" w:hAnsiTheme="minorHAnsi" w:cstheme="minorHAnsi"/>
          <w:color w:val="000000"/>
          <w:lang w:eastAsia="en-US"/>
        </w:rPr>
        <w:t xml:space="preserve">nadzorowane, a wnioski płynące z ich realizacji służą doskonaleniu jakości kształcenia. </w:t>
      </w:r>
    </w:p>
    <w:p w14:paraId="0E903697" w14:textId="49501B9C"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W ramach prac WZJK w roku akademickim 2025/2026 odbyło się siedem spotkań (patrz tabela), które poświęcono różnym aspektom działalności w zakresie jakości kształcenia na WE. Spotkania Zespołu były związane głównie z organizacją prac Zespołu – przydziałem, koordynacją, weryfikacją zaplanowanych i doraźnych działań mających na celu monitorowanie i doskonalenie Systemu Jakości Kształcenia na WE.</w:t>
      </w:r>
    </w:p>
    <w:p w14:paraId="4D8B07FC"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 xml:space="preserve">Wszystkie spotkania zostały udokumentowane notatkami służbowymi, sporządzanymi przez sekretarza WZJK i wraz z listą obecności i załącznikami znajdują się w sekretariacie WE. </w:t>
      </w:r>
    </w:p>
    <w:p w14:paraId="69BE332C"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2"/>
        <w:gridCol w:w="3939"/>
        <w:gridCol w:w="3791"/>
      </w:tblGrid>
      <w:tr w:rsidR="000D4015" w:rsidRPr="000D4015" w14:paraId="372C41A9" w14:textId="77777777">
        <w:trPr>
          <w:jc w:val="center"/>
        </w:trPr>
        <w:tc>
          <w:tcPr>
            <w:tcW w:w="1332" w:type="dxa"/>
          </w:tcPr>
          <w:p w14:paraId="40BE1D04"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Lp.</w:t>
            </w:r>
          </w:p>
        </w:tc>
        <w:tc>
          <w:tcPr>
            <w:tcW w:w="3939" w:type="dxa"/>
          </w:tcPr>
          <w:p w14:paraId="586BE9DC"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Data zebrania</w:t>
            </w:r>
          </w:p>
        </w:tc>
        <w:tc>
          <w:tcPr>
            <w:tcW w:w="3791" w:type="dxa"/>
          </w:tcPr>
          <w:p w14:paraId="3EF77ABC"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Forma</w:t>
            </w:r>
          </w:p>
        </w:tc>
      </w:tr>
      <w:tr w:rsidR="000D4015" w:rsidRPr="000D4015" w14:paraId="1C61F593" w14:textId="77777777">
        <w:trPr>
          <w:jc w:val="center"/>
        </w:trPr>
        <w:tc>
          <w:tcPr>
            <w:tcW w:w="1332" w:type="dxa"/>
          </w:tcPr>
          <w:p w14:paraId="37DFAF2F"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1</w:t>
            </w:r>
          </w:p>
        </w:tc>
        <w:tc>
          <w:tcPr>
            <w:tcW w:w="3939" w:type="dxa"/>
          </w:tcPr>
          <w:p w14:paraId="1B508028"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24 września 2025 r.</w:t>
            </w:r>
          </w:p>
        </w:tc>
        <w:tc>
          <w:tcPr>
            <w:tcW w:w="3791" w:type="dxa"/>
          </w:tcPr>
          <w:p w14:paraId="7A514F73" w14:textId="753C6159"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 xml:space="preserve">stacjonarnie </w:t>
            </w:r>
          </w:p>
        </w:tc>
      </w:tr>
      <w:tr w:rsidR="000D4015" w:rsidRPr="000D4015" w14:paraId="62EB7F08" w14:textId="77777777">
        <w:trPr>
          <w:jc w:val="center"/>
        </w:trPr>
        <w:tc>
          <w:tcPr>
            <w:tcW w:w="1332" w:type="dxa"/>
          </w:tcPr>
          <w:p w14:paraId="7516D98C"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2</w:t>
            </w:r>
          </w:p>
        </w:tc>
        <w:tc>
          <w:tcPr>
            <w:tcW w:w="3939" w:type="dxa"/>
          </w:tcPr>
          <w:p w14:paraId="08A4C533"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 xml:space="preserve">28 października 2025 r. </w:t>
            </w:r>
          </w:p>
        </w:tc>
        <w:tc>
          <w:tcPr>
            <w:tcW w:w="3791" w:type="dxa"/>
          </w:tcPr>
          <w:p w14:paraId="342DFA63" w14:textId="5B704108"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stacjonarnie</w:t>
            </w:r>
          </w:p>
        </w:tc>
      </w:tr>
      <w:tr w:rsidR="000D4015" w:rsidRPr="000D4015" w14:paraId="1F54093A" w14:textId="77777777">
        <w:trPr>
          <w:jc w:val="center"/>
        </w:trPr>
        <w:tc>
          <w:tcPr>
            <w:tcW w:w="1332" w:type="dxa"/>
          </w:tcPr>
          <w:p w14:paraId="7F75324A"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3</w:t>
            </w:r>
          </w:p>
        </w:tc>
        <w:tc>
          <w:tcPr>
            <w:tcW w:w="3939" w:type="dxa"/>
          </w:tcPr>
          <w:p w14:paraId="4E173FA9" w14:textId="4DAC8F3D"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09 grudnia 202</w:t>
            </w:r>
            <w:r w:rsidR="001958CE">
              <w:rPr>
                <w:rFonts w:asciiTheme="minorHAnsi" w:eastAsiaTheme="minorHAnsi" w:hAnsiTheme="minorHAnsi" w:cstheme="minorHAnsi"/>
                <w:color w:val="000000"/>
                <w:lang w:eastAsia="en-US"/>
              </w:rPr>
              <w:t>5</w:t>
            </w:r>
            <w:r w:rsidRPr="000D4015">
              <w:rPr>
                <w:rFonts w:asciiTheme="minorHAnsi" w:eastAsiaTheme="minorHAnsi" w:hAnsiTheme="minorHAnsi" w:cstheme="minorHAnsi"/>
                <w:color w:val="000000"/>
                <w:lang w:eastAsia="en-US"/>
              </w:rPr>
              <w:t xml:space="preserve"> r.</w:t>
            </w:r>
          </w:p>
        </w:tc>
        <w:tc>
          <w:tcPr>
            <w:tcW w:w="3791" w:type="dxa"/>
          </w:tcPr>
          <w:p w14:paraId="6CF21D1E" w14:textId="329E4E5B"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 xml:space="preserve">stacjonarnie </w:t>
            </w:r>
          </w:p>
        </w:tc>
      </w:tr>
      <w:tr w:rsidR="000D4015" w:rsidRPr="000D4015" w14:paraId="6D7C60AE" w14:textId="77777777">
        <w:trPr>
          <w:jc w:val="center"/>
        </w:trPr>
        <w:tc>
          <w:tcPr>
            <w:tcW w:w="1332" w:type="dxa"/>
          </w:tcPr>
          <w:p w14:paraId="75F2BD53"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4</w:t>
            </w:r>
          </w:p>
        </w:tc>
        <w:tc>
          <w:tcPr>
            <w:tcW w:w="3939" w:type="dxa"/>
          </w:tcPr>
          <w:p w14:paraId="7C560F63"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13 stycznia 2026 r.</w:t>
            </w:r>
          </w:p>
        </w:tc>
        <w:tc>
          <w:tcPr>
            <w:tcW w:w="3791" w:type="dxa"/>
          </w:tcPr>
          <w:p w14:paraId="0C993B16" w14:textId="3228D274"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stacjonarnie</w:t>
            </w:r>
          </w:p>
        </w:tc>
      </w:tr>
      <w:tr w:rsidR="000D4015" w:rsidRPr="000D4015" w14:paraId="774ECE8D" w14:textId="77777777">
        <w:trPr>
          <w:jc w:val="center"/>
        </w:trPr>
        <w:tc>
          <w:tcPr>
            <w:tcW w:w="1332" w:type="dxa"/>
          </w:tcPr>
          <w:p w14:paraId="5795DB0F"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5</w:t>
            </w:r>
          </w:p>
        </w:tc>
        <w:tc>
          <w:tcPr>
            <w:tcW w:w="3939" w:type="dxa"/>
          </w:tcPr>
          <w:p w14:paraId="2B01C55D"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11 lutego 2026 r.</w:t>
            </w:r>
          </w:p>
        </w:tc>
        <w:tc>
          <w:tcPr>
            <w:tcW w:w="3791" w:type="dxa"/>
          </w:tcPr>
          <w:p w14:paraId="7DFD3E5F" w14:textId="2140EB50"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 xml:space="preserve">stacjonarnie </w:t>
            </w:r>
          </w:p>
        </w:tc>
      </w:tr>
      <w:tr w:rsidR="000D4015" w:rsidRPr="000D4015" w14:paraId="1B308D7F" w14:textId="77777777">
        <w:trPr>
          <w:jc w:val="center"/>
        </w:trPr>
        <w:tc>
          <w:tcPr>
            <w:tcW w:w="1332" w:type="dxa"/>
          </w:tcPr>
          <w:p w14:paraId="2556E3CC"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6</w:t>
            </w:r>
          </w:p>
        </w:tc>
        <w:tc>
          <w:tcPr>
            <w:tcW w:w="3939" w:type="dxa"/>
          </w:tcPr>
          <w:p w14:paraId="116DC43B"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10 marca 2026 r.</w:t>
            </w:r>
          </w:p>
        </w:tc>
        <w:tc>
          <w:tcPr>
            <w:tcW w:w="3791" w:type="dxa"/>
          </w:tcPr>
          <w:p w14:paraId="3B0DCAF9" w14:textId="7C29AD5F"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stacjonarnie</w:t>
            </w:r>
          </w:p>
        </w:tc>
      </w:tr>
      <w:tr w:rsidR="000D4015" w:rsidRPr="000D4015" w14:paraId="14F6E2A7" w14:textId="77777777">
        <w:trPr>
          <w:jc w:val="center"/>
        </w:trPr>
        <w:tc>
          <w:tcPr>
            <w:tcW w:w="1332" w:type="dxa"/>
          </w:tcPr>
          <w:p w14:paraId="30B10F37" w14:textId="65ED01A2"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7</w:t>
            </w:r>
          </w:p>
        </w:tc>
        <w:tc>
          <w:tcPr>
            <w:tcW w:w="3939" w:type="dxa"/>
          </w:tcPr>
          <w:p w14:paraId="13A16ECD" w14:textId="3B6B6771"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 xml:space="preserve">12 maja 2026 r. </w:t>
            </w:r>
          </w:p>
        </w:tc>
        <w:tc>
          <w:tcPr>
            <w:tcW w:w="3791" w:type="dxa"/>
          </w:tcPr>
          <w:p w14:paraId="33245C54" w14:textId="57F8BE23" w:rsidR="000D4015" w:rsidRPr="000D4015" w:rsidRDefault="00BD3B83"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 xml:space="preserve">stacjonarnie </w:t>
            </w:r>
          </w:p>
        </w:tc>
      </w:tr>
    </w:tbl>
    <w:p w14:paraId="3220BD65" w14:textId="77777777" w:rsidR="000D4015" w:rsidRPr="000D4015" w:rsidRDefault="000D4015" w:rsidP="00BD3B83">
      <w:pPr>
        <w:autoSpaceDE w:val="0"/>
        <w:autoSpaceDN w:val="0"/>
        <w:adjustRightInd w:val="0"/>
        <w:spacing w:line="276" w:lineRule="auto"/>
        <w:jc w:val="both"/>
        <w:rPr>
          <w:rFonts w:asciiTheme="minorHAnsi" w:eastAsiaTheme="minorHAnsi" w:hAnsiTheme="minorHAnsi" w:cstheme="minorHAnsi"/>
          <w:color w:val="000000"/>
          <w:lang w:eastAsia="en-US"/>
        </w:rPr>
      </w:pPr>
    </w:p>
    <w:p w14:paraId="2D0E8A42" w14:textId="77777777" w:rsid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r w:rsidRPr="000D4015">
        <w:rPr>
          <w:rFonts w:asciiTheme="minorHAnsi" w:eastAsiaTheme="minorHAnsi" w:hAnsiTheme="minorHAnsi" w:cstheme="minorHAnsi"/>
          <w:color w:val="000000"/>
          <w:lang w:eastAsia="en-US"/>
        </w:rPr>
        <w:t>Szczegóły spotkań przedstawione zostały poniżej.</w:t>
      </w:r>
    </w:p>
    <w:p w14:paraId="3DAC0926" w14:textId="77777777" w:rsidR="000D4015" w:rsidRPr="000D4015" w:rsidRDefault="000D4015" w:rsidP="000D4015">
      <w:pPr>
        <w:autoSpaceDE w:val="0"/>
        <w:autoSpaceDN w:val="0"/>
        <w:adjustRightInd w:val="0"/>
        <w:spacing w:line="276" w:lineRule="auto"/>
        <w:ind w:firstLine="567"/>
        <w:jc w:val="both"/>
        <w:rPr>
          <w:rFonts w:asciiTheme="minorHAnsi" w:eastAsiaTheme="minorHAnsi" w:hAnsiTheme="minorHAnsi" w:cstheme="minorHAnsi"/>
          <w:color w:val="000000"/>
          <w:lang w:eastAsia="en-US"/>
        </w:rPr>
      </w:pPr>
    </w:p>
    <w:p w14:paraId="34443BD1" w14:textId="77777777" w:rsidR="000E5488" w:rsidRPr="006E3081" w:rsidRDefault="000E5488" w:rsidP="0030453C">
      <w:pPr>
        <w:ind w:left="714"/>
        <w:contextualSpacing/>
        <w:jc w:val="center"/>
        <w:rPr>
          <w:rFonts w:asciiTheme="minorHAnsi" w:eastAsiaTheme="minorHAnsi" w:hAnsiTheme="minorHAnsi" w:cstheme="minorHAnsi"/>
          <w:b/>
          <w:bCs/>
        </w:rPr>
      </w:pPr>
    </w:p>
    <w:p w14:paraId="1B639D53" w14:textId="77777777" w:rsidR="000E5488" w:rsidRPr="006E3081" w:rsidRDefault="000E5488" w:rsidP="000E5488">
      <w:pPr>
        <w:ind w:left="714"/>
        <w:contextualSpacing/>
        <w:jc w:val="center"/>
        <w:rPr>
          <w:rFonts w:asciiTheme="minorHAnsi" w:eastAsiaTheme="minorHAnsi" w:hAnsiTheme="minorHAnsi" w:cstheme="minorHAnsi"/>
          <w:b/>
          <w:bCs/>
        </w:rPr>
      </w:pPr>
    </w:p>
    <w:p w14:paraId="7B031E53" w14:textId="300A6F7B" w:rsidR="002849C6" w:rsidRPr="006E3081" w:rsidRDefault="0030453C" w:rsidP="000E5488">
      <w:pPr>
        <w:ind w:left="714"/>
        <w:contextualSpacing/>
        <w:jc w:val="center"/>
        <w:rPr>
          <w:rFonts w:asciiTheme="minorHAnsi" w:eastAsiaTheme="minorHAnsi" w:hAnsiTheme="minorHAnsi" w:cstheme="minorHAnsi"/>
          <w:b/>
          <w:bCs/>
        </w:rPr>
      </w:pPr>
      <w:r w:rsidRPr="006E3081">
        <w:rPr>
          <w:rFonts w:asciiTheme="minorHAnsi" w:eastAsiaTheme="minorHAnsi" w:hAnsiTheme="minorHAnsi" w:cstheme="minorHAnsi"/>
          <w:b/>
          <w:bCs/>
        </w:rPr>
        <w:t>***</w:t>
      </w:r>
    </w:p>
    <w:p w14:paraId="617D68EC" w14:textId="77777777" w:rsidR="000E5488" w:rsidRPr="006E3081" w:rsidRDefault="000E5488" w:rsidP="000E5488">
      <w:pPr>
        <w:ind w:left="714"/>
        <w:contextualSpacing/>
        <w:jc w:val="center"/>
        <w:rPr>
          <w:rFonts w:asciiTheme="minorHAnsi" w:eastAsiaTheme="minorHAnsi" w:hAnsiTheme="minorHAnsi" w:cstheme="minorHAnsi"/>
          <w:b/>
          <w:bCs/>
        </w:rPr>
      </w:pPr>
    </w:p>
    <w:p w14:paraId="6573B29B" w14:textId="1A9703F4" w:rsidR="0030453C" w:rsidRPr="00FD3FA1" w:rsidRDefault="00BD3B83" w:rsidP="000E3284">
      <w:pPr>
        <w:spacing w:after="120" w:line="360" w:lineRule="auto"/>
        <w:rPr>
          <w:rFonts w:asciiTheme="minorHAnsi" w:eastAsiaTheme="minorHAnsi" w:hAnsiTheme="minorHAnsi" w:cstheme="minorHAnsi"/>
          <w:b/>
          <w:bCs/>
        </w:rPr>
      </w:pPr>
      <w:r w:rsidRPr="00FD3FA1">
        <w:rPr>
          <w:rFonts w:asciiTheme="minorHAnsi" w:eastAsiaTheme="minorHAnsi" w:hAnsiTheme="minorHAnsi" w:cstheme="minorHAnsi"/>
          <w:b/>
          <w:bCs/>
        </w:rPr>
        <w:t>24</w:t>
      </w:r>
      <w:r w:rsidR="00160DAE" w:rsidRPr="00FD3FA1">
        <w:rPr>
          <w:rFonts w:asciiTheme="minorHAnsi" w:eastAsiaTheme="minorHAnsi" w:hAnsiTheme="minorHAnsi" w:cstheme="minorHAnsi"/>
          <w:b/>
          <w:bCs/>
        </w:rPr>
        <w:t xml:space="preserve"> </w:t>
      </w:r>
      <w:r w:rsidRPr="00FD3FA1">
        <w:rPr>
          <w:rFonts w:asciiTheme="minorHAnsi" w:eastAsiaTheme="minorHAnsi" w:hAnsiTheme="minorHAnsi" w:cstheme="minorHAnsi"/>
          <w:b/>
          <w:bCs/>
        </w:rPr>
        <w:t>września</w:t>
      </w:r>
      <w:r w:rsidR="006929E5" w:rsidRPr="00FD3FA1">
        <w:rPr>
          <w:rFonts w:asciiTheme="minorHAnsi" w:eastAsiaTheme="minorHAnsi" w:hAnsiTheme="minorHAnsi" w:cstheme="minorHAnsi"/>
          <w:b/>
          <w:bCs/>
        </w:rPr>
        <w:t xml:space="preserve"> w</w:t>
      </w:r>
      <w:r w:rsidR="00B47760" w:rsidRPr="00FD3FA1">
        <w:rPr>
          <w:rFonts w:asciiTheme="minorHAnsi" w:eastAsiaTheme="minorHAnsi" w:hAnsiTheme="minorHAnsi" w:cstheme="minorHAnsi"/>
          <w:b/>
          <w:bCs/>
        </w:rPr>
        <w:t xml:space="preserve"> 202</w:t>
      </w:r>
      <w:r w:rsidRPr="00FD3FA1">
        <w:rPr>
          <w:rFonts w:asciiTheme="minorHAnsi" w:eastAsiaTheme="minorHAnsi" w:hAnsiTheme="minorHAnsi" w:cstheme="minorHAnsi"/>
          <w:b/>
          <w:bCs/>
        </w:rPr>
        <w:t>5</w:t>
      </w:r>
      <w:r w:rsidR="00B47760" w:rsidRPr="00FD3FA1">
        <w:rPr>
          <w:rFonts w:asciiTheme="minorHAnsi" w:eastAsiaTheme="minorHAnsi" w:hAnsiTheme="minorHAnsi" w:cstheme="minorHAnsi"/>
          <w:b/>
          <w:bCs/>
        </w:rPr>
        <w:t xml:space="preserve">r. </w:t>
      </w:r>
    </w:p>
    <w:p w14:paraId="21BD342C" w14:textId="2AAAB3F2" w:rsidR="0072282A" w:rsidRPr="00FD3FA1" w:rsidRDefault="0072282A" w:rsidP="00785624">
      <w:pPr>
        <w:pStyle w:val="NormalnyWeb"/>
        <w:spacing w:before="0" w:beforeAutospacing="0" w:after="120" w:afterAutospacing="0"/>
        <w:rPr>
          <w:rFonts w:asciiTheme="minorHAnsi" w:hAnsiTheme="minorHAnsi" w:cstheme="minorHAnsi"/>
          <w:u w:val="single"/>
        </w:rPr>
      </w:pPr>
      <w:r w:rsidRPr="00FD3FA1">
        <w:rPr>
          <w:rStyle w:val="Pogrubienie"/>
          <w:rFonts w:asciiTheme="minorHAnsi" w:hAnsiTheme="minorHAnsi" w:cstheme="minorHAnsi"/>
          <w:u w:val="single"/>
        </w:rPr>
        <w:t>Najważniejsze ustalenia</w:t>
      </w:r>
      <w:r w:rsidR="00FD3FA1" w:rsidRPr="00FD3FA1">
        <w:rPr>
          <w:rFonts w:asciiTheme="minorHAnsi" w:hAnsiTheme="minorHAnsi" w:cstheme="minorHAnsi"/>
          <w:u w:val="single"/>
        </w:rPr>
        <w:t xml:space="preserve">, </w:t>
      </w:r>
      <w:r w:rsidR="00FD3FA1" w:rsidRPr="00FD3FA1">
        <w:rPr>
          <w:rFonts w:asciiTheme="minorHAnsi" w:hAnsiTheme="minorHAnsi" w:cstheme="minorHAnsi"/>
          <w:b/>
          <w:bCs/>
          <w:u w:val="single"/>
        </w:rPr>
        <w:t>w</w:t>
      </w:r>
      <w:r w:rsidR="00FD3FA1" w:rsidRPr="00FD3FA1">
        <w:rPr>
          <w:rStyle w:val="Pogrubienie"/>
          <w:rFonts w:asciiTheme="minorHAnsi" w:hAnsiTheme="minorHAnsi" w:cstheme="minorHAnsi"/>
          <w:u w:val="single"/>
        </w:rPr>
        <w:t>nioski i zalecenia:</w:t>
      </w:r>
    </w:p>
    <w:p w14:paraId="4B49E8A2" w14:textId="3745108F" w:rsidR="00265F00" w:rsidRPr="00265F00" w:rsidRDefault="00265F00">
      <w:pPr>
        <w:pStyle w:val="NormalnyWeb"/>
        <w:numPr>
          <w:ilvl w:val="0"/>
          <w:numId w:val="6"/>
        </w:numPr>
        <w:spacing w:before="0" w:beforeAutospacing="0" w:after="120" w:afterAutospacing="0"/>
        <w:ind w:left="714" w:hanging="357"/>
        <w:jc w:val="both"/>
        <w:rPr>
          <w:rFonts w:asciiTheme="minorHAnsi" w:hAnsiTheme="minorHAnsi" w:cstheme="minorHAnsi"/>
        </w:rPr>
      </w:pPr>
      <w:r w:rsidRPr="00265F00">
        <w:rPr>
          <w:rFonts w:asciiTheme="minorHAnsi" w:hAnsiTheme="minorHAnsi" w:cstheme="minorHAnsi"/>
        </w:rPr>
        <w:t>omówienie harmonogramu realizacji prac zadań WZJK za poprzedni rok akademicki 2024-2025 (uzupełnienie ewentualnych braków)</w:t>
      </w:r>
      <w:r w:rsidR="00A04FB6">
        <w:rPr>
          <w:rFonts w:asciiTheme="minorHAnsi" w:hAnsiTheme="minorHAnsi" w:cstheme="minorHAnsi"/>
        </w:rPr>
        <w:t>;</w:t>
      </w:r>
    </w:p>
    <w:p w14:paraId="76E1D6D0" w14:textId="77777777" w:rsidR="00F65363" w:rsidRDefault="00265F00" w:rsidP="00F65363">
      <w:pPr>
        <w:pStyle w:val="NormalnyWeb"/>
        <w:numPr>
          <w:ilvl w:val="0"/>
          <w:numId w:val="5"/>
        </w:numPr>
        <w:spacing w:before="0" w:beforeAutospacing="0" w:after="120" w:afterAutospacing="0"/>
        <w:jc w:val="both"/>
        <w:rPr>
          <w:rFonts w:asciiTheme="minorHAnsi" w:hAnsiTheme="minorHAnsi" w:cstheme="minorHAnsi"/>
        </w:rPr>
      </w:pPr>
      <w:r w:rsidRPr="00265F00">
        <w:rPr>
          <w:rFonts w:asciiTheme="minorHAnsi" w:hAnsiTheme="minorHAnsi" w:cstheme="minorHAnsi"/>
        </w:rPr>
        <w:t xml:space="preserve">omówienie kryteriów ocenionych przez PKA jako „spełnione częściowo”:  analiza wprowadzonych a rekomendowanych przez PKA działań oraz zaplanowanie </w:t>
      </w:r>
      <w:r w:rsidR="00F65363">
        <w:rPr>
          <w:rFonts w:asciiTheme="minorHAnsi" w:hAnsiTheme="minorHAnsi" w:cstheme="minorHAnsi"/>
        </w:rPr>
        <w:t xml:space="preserve">i zdefiniowanie </w:t>
      </w:r>
      <w:r w:rsidRPr="00265F00">
        <w:rPr>
          <w:rFonts w:asciiTheme="minorHAnsi" w:hAnsiTheme="minorHAnsi" w:cstheme="minorHAnsi"/>
        </w:rPr>
        <w:t>pozostałych działań naprawczych</w:t>
      </w:r>
      <w:r w:rsidR="00F65363">
        <w:rPr>
          <w:rFonts w:asciiTheme="minorHAnsi" w:hAnsiTheme="minorHAnsi" w:cstheme="minorHAnsi"/>
        </w:rPr>
        <w:t xml:space="preserve"> </w:t>
      </w:r>
      <w:r w:rsidRPr="00F65363">
        <w:rPr>
          <w:rFonts w:asciiTheme="minorHAnsi" w:hAnsiTheme="minorHAnsi" w:cstheme="minorHAnsi"/>
        </w:rPr>
        <w:t>do wdrożenia w związku z wizytacją PKA;</w:t>
      </w:r>
      <w:bookmarkStart w:id="0" w:name="_Hlk209458039"/>
    </w:p>
    <w:p w14:paraId="790F108D" w14:textId="77777777" w:rsidR="00DB002B" w:rsidRDefault="00265F00" w:rsidP="00DB002B">
      <w:pPr>
        <w:pStyle w:val="NormalnyWeb"/>
        <w:numPr>
          <w:ilvl w:val="0"/>
          <w:numId w:val="5"/>
        </w:numPr>
        <w:spacing w:before="0" w:beforeAutospacing="0" w:after="120" w:afterAutospacing="0"/>
        <w:jc w:val="both"/>
        <w:rPr>
          <w:rFonts w:asciiTheme="minorHAnsi" w:hAnsiTheme="minorHAnsi" w:cstheme="minorHAnsi"/>
        </w:rPr>
      </w:pPr>
      <w:r w:rsidRPr="00F65363">
        <w:rPr>
          <w:rFonts w:asciiTheme="minorHAnsi" w:hAnsiTheme="minorHAnsi" w:cstheme="minorHAnsi"/>
          <w:bCs/>
        </w:rPr>
        <w:t>uzupełnienie harmonogramu realizacji prac zadań WZJK na nowy rok akademicki 2025-2026</w:t>
      </w:r>
      <w:r w:rsidRPr="00F65363">
        <w:rPr>
          <w:rFonts w:asciiTheme="minorHAnsi" w:hAnsiTheme="minorHAnsi" w:cstheme="minorHAnsi"/>
        </w:rPr>
        <w:t xml:space="preserve"> </w:t>
      </w:r>
      <w:bookmarkEnd w:id="0"/>
      <w:r w:rsidRPr="00F65363">
        <w:rPr>
          <w:rFonts w:asciiTheme="minorHAnsi" w:hAnsiTheme="minorHAnsi" w:cstheme="minorHAnsi"/>
        </w:rPr>
        <w:t>- w obszarze terminów realizacji i osób odpowiedzialnych za poszczególne zadania;</w:t>
      </w:r>
    </w:p>
    <w:p w14:paraId="50516AC2" w14:textId="77777777" w:rsidR="00DB002B" w:rsidRDefault="00265F00"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lastRenderedPageBreak/>
        <w:t xml:space="preserve">zaproponowano uzupełnienie prac </w:t>
      </w:r>
      <w:r w:rsidR="004B1039" w:rsidRPr="00DB002B">
        <w:rPr>
          <w:rFonts w:asciiTheme="minorHAnsi" w:hAnsiTheme="minorHAnsi" w:cstheme="minorHAnsi"/>
        </w:rPr>
        <w:t xml:space="preserve">WZJK </w:t>
      </w:r>
      <w:r w:rsidRPr="00DB002B">
        <w:rPr>
          <w:rFonts w:asciiTheme="minorHAnsi" w:hAnsiTheme="minorHAnsi" w:cstheme="minorHAnsi"/>
        </w:rPr>
        <w:t>o dodatkowy element – umiędzynarodowienie procesu kształcenia</w:t>
      </w:r>
      <w:r w:rsidR="00FD3FA1" w:rsidRPr="00DB002B">
        <w:rPr>
          <w:rFonts w:asciiTheme="minorHAnsi" w:hAnsiTheme="minorHAnsi" w:cstheme="minorHAnsi"/>
        </w:rPr>
        <w:t xml:space="preserve">  - </w:t>
      </w:r>
      <w:r w:rsidR="004B1039" w:rsidRPr="00DB002B">
        <w:rPr>
          <w:rFonts w:asciiTheme="minorHAnsi" w:hAnsiTheme="minorHAnsi" w:cstheme="minorHAnsi"/>
        </w:rPr>
        <w:t>wyznaczono osobę odpowiedzialną za monitorowanie współpracy międzynarodowej za rok 2025 i kolejne oraz sporządzanie corocznego raportu;</w:t>
      </w:r>
    </w:p>
    <w:p w14:paraId="7F3FC5C0" w14:textId="77777777" w:rsidR="00DB002B" w:rsidRDefault="004B1039"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t xml:space="preserve">zalecono </w:t>
      </w:r>
      <w:r w:rsidR="00265F00" w:rsidRPr="00DB002B">
        <w:rPr>
          <w:rFonts w:asciiTheme="minorHAnsi" w:hAnsiTheme="minorHAnsi" w:cstheme="minorHAnsi"/>
        </w:rPr>
        <w:t xml:space="preserve">dokonanie przeglądu </w:t>
      </w:r>
      <w:r w:rsidRPr="00DB002B">
        <w:rPr>
          <w:rFonts w:asciiTheme="minorHAnsi" w:hAnsiTheme="minorHAnsi" w:cstheme="minorHAnsi"/>
        </w:rPr>
        <w:t xml:space="preserve">wszystkich </w:t>
      </w:r>
      <w:r w:rsidR="00265F00" w:rsidRPr="00DB002B">
        <w:rPr>
          <w:rFonts w:asciiTheme="minorHAnsi" w:hAnsiTheme="minorHAnsi" w:cstheme="minorHAnsi"/>
        </w:rPr>
        <w:t>procedur obowiązujących na WE</w:t>
      </w:r>
      <w:r w:rsidR="00F65363" w:rsidRPr="00DB002B">
        <w:rPr>
          <w:rFonts w:asciiTheme="minorHAnsi" w:hAnsiTheme="minorHAnsi" w:cstheme="minorHAnsi"/>
        </w:rPr>
        <w:t xml:space="preserve"> oraz stworzenie do nich grafów</w:t>
      </w:r>
      <w:r w:rsidR="00265F00" w:rsidRPr="00DB002B">
        <w:rPr>
          <w:rFonts w:asciiTheme="minorHAnsi" w:hAnsiTheme="minorHAnsi" w:cstheme="minorHAnsi"/>
        </w:rPr>
        <w:t>;</w:t>
      </w:r>
    </w:p>
    <w:p w14:paraId="4AC15E11" w14:textId="77777777" w:rsidR="00DB002B" w:rsidRDefault="004B1039"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t xml:space="preserve">zlecono </w:t>
      </w:r>
      <w:r w:rsidR="00265F00" w:rsidRPr="00DB002B">
        <w:rPr>
          <w:rFonts w:asciiTheme="minorHAnsi" w:hAnsiTheme="minorHAnsi" w:cstheme="minorHAnsi"/>
        </w:rPr>
        <w:t>kontrol</w:t>
      </w:r>
      <w:r w:rsidRPr="00DB002B">
        <w:rPr>
          <w:rFonts w:asciiTheme="minorHAnsi" w:hAnsiTheme="minorHAnsi" w:cstheme="minorHAnsi"/>
        </w:rPr>
        <w:t>ę</w:t>
      </w:r>
      <w:r w:rsidR="00265F00" w:rsidRPr="00DB002B">
        <w:rPr>
          <w:rFonts w:asciiTheme="minorHAnsi" w:hAnsiTheme="minorHAnsi" w:cstheme="minorHAnsi"/>
        </w:rPr>
        <w:t>, weryfikacja i aktualizacj</w:t>
      </w:r>
      <w:r w:rsidRPr="00DB002B">
        <w:rPr>
          <w:rFonts w:asciiTheme="minorHAnsi" w:hAnsiTheme="minorHAnsi" w:cstheme="minorHAnsi"/>
        </w:rPr>
        <w:t>ę</w:t>
      </w:r>
      <w:r w:rsidR="00265F00" w:rsidRPr="00DB002B">
        <w:rPr>
          <w:rFonts w:asciiTheme="minorHAnsi" w:hAnsiTheme="minorHAnsi" w:cstheme="minorHAnsi"/>
        </w:rPr>
        <w:t xml:space="preserve"> kart przedmiotów </w:t>
      </w:r>
      <w:r w:rsidRPr="00DB002B">
        <w:rPr>
          <w:rFonts w:asciiTheme="minorHAnsi" w:hAnsiTheme="minorHAnsi" w:cstheme="minorHAnsi"/>
        </w:rPr>
        <w:t>na wszystkich kierunkach –</w:t>
      </w:r>
      <w:r w:rsidR="00265F00" w:rsidRPr="00DB002B">
        <w:rPr>
          <w:rFonts w:asciiTheme="minorHAnsi" w:hAnsiTheme="minorHAnsi" w:cstheme="minorHAnsi"/>
        </w:rPr>
        <w:t xml:space="preserve"> </w:t>
      </w:r>
      <w:r w:rsidRPr="00DB002B">
        <w:rPr>
          <w:rFonts w:asciiTheme="minorHAnsi" w:hAnsiTheme="minorHAnsi" w:cstheme="minorHAnsi"/>
        </w:rPr>
        <w:t xml:space="preserve">propozycja </w:t>
      </w:r>
      <w:r w:rsidR="00265F00" w:rsidRPr="00DB002B">
        <w:rPr>
          <w:rFonts w:asciiTheme="minorHAnsi" w:hAnsiTheme="minorHAnsi" w:cstheme="minorHAnsi"/>
        </w:rPr>
        <w:t>stworzeni</w:t>
      </w:r>
      <w:r w:rsidRPr="00DB002B">
        <w:rPr>
          <w:rFonts w:asciiTheme="minorHAnsi" w:hAnsiTheme="minorHAnsi" w:cstheme="minorHAnsi"/>
        </w:rPr>
        <w:t>a</w:t>
      </w:r>
      <w:r w:rsidR="00265F00" w:rsidRPr="00DB002B">
        <w:rPr>
          <w:rFonts w:asciiTheme="minorHAnsi" w:hAnsiTheme="minorHAnsi" w:cstheme="minorHAnsi"/>
        </w:rPr>
        <w:t xml:space="preserve"> listy kontrolnej  weryfikacji karty przedmiotu jako działania wspierającego kadrę</w:t>
      </w:r>
      <w:r w:rsidRPr="00DB002B">
        <w:rPr>
          <w:rFonts w:asciiTheme="minorHAnsi" w:hAnsiTheme="minorHAnsi" w:cstheme="minorHAnsi"/>
        </w:rPr>
        <w:t>;</w:t>
      </w:r>
    </w:p>
    <w:p w14:paraId="526B18C4" w14:textId="77777777" w:rsidR="00DB002B" w:rsidRDefault="00F65363"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t>zlecono</w:t>
      </w:r>
      <w:r w:rsidR="004B1039" w:rsidRPr="00DB002B">
        <w:rPr>
          <w:rFonts w:asciiTheme="minorHAnsi" w:hAnsiTheme="minorHAnsi" w:cstheme="minorHAnsi"/>
        </w:rPr>
        <w:t xml:space="preserve"> prac</w:t>
      </w:r>
      <w:r w:rsidRPr="00DB002B">
        <w:rPr>
          <w:rFonts w:asciiTheme="minorHAnsi" w:hAnsiTheme="minorHAnsi" w:cstheme="minorHAnsi"/>
        </w:rPr>
        <w:t>e</w:t>
      </w:r>
      <w:r w:rsidR="004B1039" w:rsidRPr="00DB002B">
        <w:rPr>
          <w:rFonts w:asciiTheme="minorHAnsi" w:hAnsiTheme="minorHAnsi" w:cstheme="minorHAnsi"/>
        </w:rPr>
        <w:t xml:space="preserve"> nad wdrożeniem poprawek dotyczących sprawozdań z realizacji praktyk zawodowych na studiach I </w:t>
      </w:r>
      <w:proofErr w:type="spellStart"/>
      <w:r w:rsidR="004B1039" w:rsidRPr="00DB002B">
        <w:rPr>
          <w:rFonts w:asciiTheme="minorHAnsi" w:hAnsiTheme="minorHAnsi" w:cstheme="minorHAnsi"/>
        </w:rPr>
        <w:t>i</w:t>
      </w:r>
      <w:proofErr w:type="spellEnd"/>
      <w:r w:rsidR="004B1039" w:rsidRPr="00DB002B">
        <w:rPr>
          <w:rFonts w:asciiTheme="minorHAnsi" w:hAnsiTheme="minorHAnsi" w:cstheme="minorHAnsi"/>
        </w:rPr>
        <w:t xml:space="preserve"> II stopnia, zatwierdzenie kryteriów jakościowych</w:t>
      </w:r>
      <w:r w:rsidR="004B1039" w:rsidRPr="00DB002B">
        <w:rPr>
          <w:rFonts w:asciiTheme="minorHAnsi" w:hAnsiTheme="minorHAnsi" w:cstheme="minorHAnsi"/>
          <w:b/>
          <w:bCs/>
        </w:rPr>
        <w:t xml:space="preserve"> </w:t>
      </w:r>
      <w:r w:rsidR="004B1039" w:rsidRPr="00DB002B">
        <w:rPr>
          <w:rFonts w:asciiTheme="minorHAnsi" w:hAnsiTheme="minorHAnsi" w:cstheme="minorHAnsi"/>
        </w:rPr>
        <w:t xml:space="preserve">doboru miejsca praktyk zawodowych oraz zatwierdzenie konieczności sporządzania semestralnych (oprócz) rocznych sprawozdań z przebiegu praktyk; </w:t>
      </w:r>
    </w:p>
    <w:p w14:paraId="170B5C8A" w14:textId="77777777" w:rsidR="00DB002B" w:rsidRDefault="00F65363"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t xml:space="preserve">zaproponowano </w:t>
      </w:r>
      <w:r w:rsidR="004B1039" w:rsidRPr="00DB002B">
        <w:rPr>
          <w:rFonts w:asciiTheme="minorHAnsi" w:hAnsiTheme="minorHAnsi" w:cstheme="minorHAnsi"/>
        </w:rPr>
        <w:t xml:space="preserve">podjęcie działań w celu wprowadzenia </w:t>
      </w:r>
      <w:r w:rsidR="00FD5CF1" w:rsidRPr="00DB002B">
        <w:rPr>
          <w:rFonts w:asciiTheme="minorHAnsi" w:hAnsiTheme="minorHAnsi" w:cstheme="minorHAnsi"/>
        </w:rPr>
        <w:t xml:space="preserve">jednolitych </w:t>
      </w:r>
      <w:r w:rsidR="004B1039" w:rsidRPr="00DB002B">
        <w:rPr>
          <w:rFonts w:asciiTheme="minorHAnsi" w:hAnsiTheme="minorHAnsi" w:cstheme="minorHAnsi"/>
        </w:rPr>
        <w:t>progów punktowych dla testów weryfikujących efekty uczenia się, w związku z czym zosta</w:t>
      </w:r>
      <w:r w:rsidRPr="00DB002B">
        <w:rPr>
          <w:rFonts w:asciiTheme="minorHAnsi" w:hAnsiTheme="minorHAnsi" w:cstheme="minorHAnsi"/>
        </w:rPr>
        <w:t>ną</w:t>
      </w:r>
      <w:r w:rsidR="004B1039" w:rsidRPr="00DB002B">
        <w:rPr>
          <w:rFonts w:asciiTheme="minorHAnsi" w:hAnsiTheme="minorHAnsi" w:cstheme="minorHAnsi"/>
        </w:rPr>
        <w:t xml:space="preserve"> zweryfikowane i wprowadzone w karty przedmiotów na wszystkich kierunkach, co wprowadz</w:t>
      </w:r>
      <w:r w:rsidRPr="00DB002B">
        <w:rPr>
          <w:rFonts w:asciiTheme="minorHAnsi" w:hAnsiTheme="minorHAnsi" w:cstheme="minorHAnsi"/>
        </w:rPr>
        <w:t>i</w:t>
      </w:r>
      <w:r w:rsidR="004B1039" w:rsidRPr="00DB002B">
        <w:rPr>
          <w:rFonts w:asciiTheme="minorHAnsi" w:hAnsiTheme="minorHAnsi" w:cstheme="minorHAnsi"/>
        </w:rPr>
        <w:t xml:space="preserve"> przejrzystość w proces weryfikacji oraz wiarygodność i porównywalność ocen;</w:t>
      </w:r>
    </w:p>
    <w:p w14:paraId="1E5B4735" w14:textId="77777777" w:rsidR="00DB002B" w:rsidRDefault="004B1039"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t>zaproponowano wprowadzenie poprawek do standardów pisania prac dyplomowych – w odpowiedzi na uwagi promotorów oraz stworzenie szablonu pisania pracy licencjackiej (na wzór poprzedniego, który będzie uwzględniał nowe standardy)</w:t>
      </w:r>
      <w:r w:rsidR="00FD5CF1" w:rsidRPr="00DB002B">
        <w:rPr>
          <w:rFonts w:asciiTheme="minorHAnsi" w:hAnsiTheme="minorHAnsi" w:cstheme="minorHAnsi"/>
        </w:rPr>
        <w:t>;</w:t>
      </w:r>
    </w:p>
    <w:p w14:paraId="509BF114" w14:textId="77777777" w:rsidR="00DB002B" w:rsidRDefault="00F65363"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t xml:space="preserve">zaproponowano podjęcie </w:t>
      </w:r>
      <w:r w:rsidR="00FD5CF1" w:rsidRPr="00DB002B">
        <w:rPr>
          <w:rFonts w:asciiTheme="minorHAnsi" w:hAnsiTheme="minorHAnsi" w:cstheme="minorHAnsi"/>
        </w:rPr>
        <w:t>prac nad wprowadzeniem mechanizmów i możliwych usprawnienia dotyczących  zaangażowanie Samorządu tj. konieczność zmobilizowania studentów do większej aktywności i zaangażowania na rzecz WE jako wspólnoty, przez nauczycieli akademickich;</w:t>
      </w:r>
    </w:p>
    <w:p w14:paraId="59921847" w14:textId="0FF54D1C" w:rsidR="00FD5CF1" w:rsidRPr="00DB002B" w:rsidRDefault="00FD5CF1" w:rsidP="00DB002B">
      <w:pPr>
        <w:pStyle w:val="NormalnyWeb"/>
        <w:numPr>
          <w:ilvl w:val="0"/>
          <w:numId w:val="5"/>
        </w:numPr>
        <w:spacing w:before="0" w:beforeAutospacing="0" w:after="120" w:afterAutospacing="0"/>
        <w:jc w:val="both"/>
        <w:rPr>
          <w:rFonts w:asciiTheme="minorHAnsi" w:hAnsiTheme="minorHAnsi" w:cstheme="minorHAnsi"/>
        </w:rPr>
      </w:pPr>
      <w:r w:rsidRPr="00DB002B">
        <w:rPr>
          <w:rFonts w:asciiTheme="minorHAnsi" w:hAnsiTheme="minorHAnsi" w:cstheme="minorHAnsi"/>
        </w:rPr>
        <w:t>przyję</w:t>
      </w:r>
      <w:r w:rsidR="00F65363" w:rsidRPr="00DB002B">
        <w:rPr>
          <w:rFonts w:asciiTheme="minorHAnsi" w:hAnsiTheme="minorHAnsi" w:cstheme="minorHAnsi"/>
        </w:rPr>
        <w:t>to</w:t>
      </w:r>
      <w:r w:rsidRPr="00DB002B">
        <w:rPr>
          <w:rFonts w:asciiTheme="minorHAnsi" w:hAnsiTheme="minorHAnsi" w:cstheme="minorHAnsi"/>
        </w:rPr>
        <w:t xml:space="preserve"> do akceptacji opracowan</w:t>
      </w:r>
      <w:r w:rsidR="00F65363" w:rsidRPr="00DB002B">
        <w:rPr>
          <w:rFonts w:asciiTheme="minorHAnsi" w:hAnsiTheme="minorHAnsi" w:cstheme="minorHAnsi"/>
        </w:rPr>
        <w:t>ą</w:t>
      </w:r>
      <w:r w:rsidRPr="00DB002B">
        <w:rPr>
          <w:rFonts w:asciiTheme="minorHAnsi" w:hAnsiTheme="minorHAnsi" w:cstheme="minorHAnsi"/>
        </w:rPr>
        <w:t xml:space="preserve"> </w:t>
      </w:r>
      <w:r w:rsidR="00F65363" w:rsidRPr="00DB002B">
        <w:rPr>
          <w:rFonts w:asciiTheme="minorHAnsi" w:hAnsiTheme="minorHAnsi" w:cstheme="minorHAnsi"/>
        </w:rPr>
        <w:t xml:space="preserve">przez przewodniczącą </w:t>
      </w:r>
      <w:r w:rsidRPr="00DB002B">
        <w:rPr>
          <w:rFonts w:asciiTheme="minorHAnsi" w:hAnsiTheme="minorHAnsi" w:cstheme="minorHAnsi"/>
        </w:rPr>
        <w:t>notatk</w:t>
      </w:r>
      <w:r w:rsidR="00F65363" w:rsidRPr="00DB002B">
        <w:rPr>
          <w:rFonts w:asciiTheme="minorHAnsi" w:hAnsiTheme="minorHAnsi" w:cstheme="minorHAnsi"/>
        </w:rPr>
        <w:t>ę</w:t>
      </w:r>
      <w:r w:rsidRPr="00DB002B">
        <w:rPr>
          <w:rFonts w:asciiTheme="minorHAnsi" w:hAnsiTheme="minorHAnsi" w:cstheme="minorHAnsi"/>
        </w:rPr>
        <w:t xml:space="preserve"> będąc</w:t>
      </w:r>
      <w:r w:rsidR="00F65363" w:rsidRPr="00DB002B">
        <w:rPr>
          <w:rFonts w:asciiTheme="minorHAnsi" w:hAnsiTheme="minorHAnsi" w:cstheme="minorHAnsi"/>
        </w:rPr>
        <w:t>ą</w:t>
      </w:r>
      <w:r w:rsidRPr="00DB002B">
        <w:rPr>
          <w:rFonts w:asciiTheme="minorHAnsi" w:hAnsiTheme="minorHAnsi" w:cstheme="minorHAnsi"/>
        </w:rPr>
        <w:t xml:space="preserve"> wsparciem dla opiekunów roku zawierając</w:t>
      </w:r>
      <w:r w:rsidR="00F65363" w:rsidRPr="00DB002B">
        <w:rPr>
          <w:rFonts w:asciiTheme="minorHAnsi" w:hAnsiTheme="minorHAnsi" w:cstheme="minorHAnsi"/>
        </w:rPr>
        <w:t>ą</w:t>
      </w:r>
      <w:r w:rsidRPr="00DB002B">
        <w:rPr>
          <w:rFonts w:asciiTheme="minorHAnsi" w:hAnsiTheme="minorHAnsi" w:cstheme="minorHAnsi"/>
        </w:rPr>
        <w:t xml:space="preserve"> informacje dla studentów przedstawian</w:t>
      </w:r>
      <w:r w:rsidR="00F65363" w:rsidRPr="00DB002B">
        <w:rPr>
          <w:rFonts w:asciiTheme="minorHAnsi" w:hAnsiTheme="minorHAnsi" w:cstheme="minorHAnsi"/>
        </w:rPr>
        <w:t>e</w:t>
      </w:r>
      <w:r w:rsidRPr="00DB002B">
        <w:rPr>
          <w:rFonts w:asciiTheme="minorHAnsi" w:hAnsiTheme="minorHAnsi" w:cstheme="minorHAnsi"/>
        </w:rPr>
        <w:t xml:space="preserve"> im w ramach dni adaptacyjnych (m.in. prezentacja praw i obowiązków, zapoznanie z regulaminem). </w:t>
      </w:r>
    </w:p>
    <w:p w14:paraId="2A2FF505" w14:textId="77777777" w:rsidR="00265F00" w:rsidRDefault="00265F00" w:rsidP="002F00FF">
      <w:pPr>
        <w:spacing w:after="120"/>
        <w:jc w:val="both"/>
        <w:rPr>
          <w:rFonts w:asciiTheme="minorHAnsi" w:hAnsiTheme="minorHAnsi" w:cstheme="minorHAnsi"/>
          <w:b/>
          <w:u w:val="single"/>
        </w:rPr>
      </w:pPr>
    </w:p>
    <w:p w14:paraId="0F5406D8" w14:textId="552145F7" w:rsidR="007D7B42" w:rsidRPr="00FD3FA1" w:rsidRDefault="00F65363" w:rsidP="002F00FF">
      <w:pPr>
        <w:spacing w:after="120"/>
        <w:jc w:val="both"/>
        <w:rPr>
          <w:rFonts w:asciiTheme="minorHAnsi" w:hAnsiTheme="minorHAnsi" w:cstheme="minorHAnsi"/>
          <w:b/>
        </w:rPr>
      </w:pPr>
      <w:r w:rsidRPr="00FD3FA1">
        <w:rPr>
          <w:rFonts w:asciiTheme="minorHAnsi" w:hAnsiTheme="minorHAnsi" w:cstheme="minorHAnsi"/>
          <w:b/>
        </w:rPr>
        <w:t xml:space="preserve">28 października 2025 r. </w:t>
      </w:r>
    </w:p>
    <w:p w14:paraId="1E15C7C6" w14:textId="031BD394" w:rsidR="007D7B42" w:rsidRPr="007D7B42" w:rsidRDefault="00785624" w:rsidP="0085270B">
      <w:pPr>
        <w:spacing w:after="120"/>
        <w:jc w:val="both"/>
        <w:rPr>
          <w:rFonts w:asciiTheme="minorHAnsi" w:hAnsiTheme="minorHAnsi" w:cstheme="minorHAnsi"/>
          <w:b/>
          <w:bCs/>
          <w:u w:val="single"/>
        </w:rPr>
      </w:pPr>
      <w:r w:rsidRPr="007D7B42">
        <w:rPr>
          <w:rFonts w:asciiTheme="minorHAnsi" w:hAnsiTheme="minorHAnsi" w:cstheme="minorHAnsi"/>
          <w:b/>
          <w:u w:val="single"/>
        </w:rPr>
        <w:t>Najważniejsze ustalenia</w:t>
      </w:r>
      <w:r w:rsidR="007D7B42" w:rsidRPr="007D7B42">
        <w:rPr>
          <w:rFonts w:asciiTheme="minorHAnsi" w:hAnsiTheme="minorHAnsi" w:cstheme="minorHAnsi"/>
          <w:b/>
          <w:u w:val="single"/>
        </w:rPr>
        <w:t>, w</w:t>
      </w:r>
      <w:r w:rsidR="007D7B42" w:rsidRPr="007D7B42">
        <w:rPr>
          <w:rFonts w:asciiTheme="minorHAnsi" w:hAnsiTheme="minorHAnsi" w:cstheme="minorHAnsi"/>
          <w:b/>
          <w:bCs/>
          <w:u w:val="single"/>
        </w:rPr>
        <w:t>nioski i zalecenia:</w:t>
      </w:r>
    </w:p>
    <w:p w14:paraId="1F3E5A71" w14:textId="449DB652" w:rsidR="00785624" w:rsidRPr="00785624" w:rsidRDefault="00785624" w:rsidP="0085270B">
      <w:pPr>
        <w:spacing w:after="120"/>
        <w:jc w:val="both"/>
        <w:rPr>
          <w:rFonts w:asciiTheme="minorHAnsi" w:hAnsiTheme="minorHAnsi" w:cstheme="minorHAnsi"/>
          <w:b/>
        </w:rPr>
      </w:pPr>
    </w:p>
    <w:p w14:paraId="4A25CE70" w14:textId="1E2A9FD8" w:rsidR="00CB6541" w:rsidRDefault="008F46EB">
      <w:pPr>
        <w:pStyle w:val="NormalnyWeb"/>
        <w:numPr>
          <w:ilvl w:val="0"/>
          <w:numId w:val="7"/>
        </w:numPr>
        <w:spacing w:before="0" w:beforeAutospacing="0" w:after="120" w:afterAutospacing="0"/>
        <w:ind w:left="714" w:hanging="357"/>
        <w:jc w:val="both"/>
        <w:rPr>
          <w:rFonts w:asciiTheme="minorHAnsi" w:hAnsiTheme="minorHAnsi" w:cstheme="minorHAnsi"/>
        </w:rPr>
      </w:pPr>
      <w:r w:rsidRPr="006E3081">
        <w:rPr>
          <w:rFonts w:asciiTheme="minorHAnsi" w:hAnsiTheme="minorHAnsi" w:cstheme="minorHAnsi"/>
        </w:rPr>
        <w:t>zatwierdzen</w:t>
      </w:r>
      <w:r>
        <w:rPr>
          <w:rFonts w:asciiTheme="minorHAnsi" w:hAnsiTheme="minorHAnsi" w:cstheme="minorHAnsi"/>
        </w:rPr>
        <w:t>ie</w:t>
      </w:r>
      <w:r w:rsidR="00CB6541" w:rsidRPr="006E3081">
        <w:rPr>
          <w:rFonts w:asciiTheme="minorHAnsi" w:hAnsiTheme="minorHAnsi" w:cstheme="minorHAnsi"/>
        </w:rPr>
        <w:t xml:space="preserve"> i przyję</w:t>
      </w:r>
      <w:r>
        <w:rPr>
          <w:rFonts w:asciiTheme="minorHAnsi" w:hAnsiTheme="minorHAnsi" w:cstheme="minorHAnsi"/>
        </w:rPr>
        <w:t>cie</w:t>
      </w:r>
      <w:r w:rsidR="00CB6541" w:rsidRPr="006E3081">
        <w:rPr>
          <w:rFonts w:asciiTheme="minorHAnsi" w:hAnsiTheme="minorHAnsi" w:cstheme="minorHAnsi"/>
        </w:rPr>
        <w:t xml:space="preserve"> </w:t>
      </w:r>
      <w:r w:rsidR="00CB6541" w:rsidRPr="006E3081">
        <w:rPr>
          <w:rStyle w:val="Pogrubienie"/>
          <w:rFonts w:asciiTheme="minorHAnsi" w:hAnsiTheme="minorHAnsi" w:cstheme="minorHAnsi"/>
          <w:b w:val="0"/>
          <w:bCs w:val="0"/>
        </w:rPr>
        <w:t>Harmonogram</w:t>
      </w:r>
      <w:r>
        <w:rPr>
          <w:rStyle w:val="Pogrubienie"/>
          <w:rFonts w:asciiTheme="minorHAnsi" w:hAnsiTheme="minorHAnsi" w:cstheme="minorHAnsi"/>
          <w:b w:val="0"/>
          <w:bCs w:val="0"/>
        </w:rPr>
        <w:t>u</w:t>
      </w:r>
      <w:r w:rsidR="00CB6541" w:rsidRPr="006E3081">
        <w:rPr>
          <w:rStyle w:val="Pogrubienie"/>
          <w:rFonts w:asciiTheme="minorHAnsi" w:hAnsiTheme="minorHAnsi" w:cstheme="minorHAnsi"/>
          <w:b w:val="0"/>
          <w:bCs w:val="0"/>
        </w:rPr>
        <w:t xml:space="preserve"> prac WZJK</w:t>
      </w:r>
      <w:r w:rsidR="00CB6541" w:rsidRPr="006E3081">
        <w:rPr>
          <w:rFonts w:asciiTheme="minorHAnsi" w:hAnsiTheme="minorHAnsi" w:cstheme="minorHAnsi"/>
        </w:rPr>
        <w:t xml:space="preserve"> na </w:t>
      </w:r>
      <w:r w:rsidR="00A04FB6">
        <w:rPr>
          <w:rFonts w:asciiTheme="minorHAnsi" w:hAnsiTheme="minorHAnsi" w:cstheme="minorHAnsi"/>
        </w:rPr>
        <w:t xml:space="preserve">obecny </w:t>
      </w:r>
      <w:r w:rsidRPr="008F46EB">
        <w:rPr>
          <w:rFonts w:asciiTheme="minorHAnsi" w:hAnsiTheme="minorHAnsi" w:cstheme="minorHAnsi"/>
        </w:rPr>
        <w:t xml:space="preserve">rok </w:t>
      </w:r>
      <w:r w:rsidR="00CB6541" w:rsidRPr="006E3081">
        <w:rPr>
          <w:rFonts w:asciiTheme="minorHAnsi" w:hAnsiTheme="minorHAnsi" w:cstheme="minorHAnsi"/>
        </w:rPr>
        <w:t>akademicki 202</w:t>
      </w:r>
      <w:r w:rsidR="00A04FB6">
        <w:rPr>
          <w:rFonts w:asciiTheme="minorHAnsi" w:hAnsiTheme="minorHAnsi" w:cstheme="minorHAnsi"/>
        </w:rPr>
        <w:t>5</w:t>
      </w:r>
      <w:r w:rsidR="00CB6541" w:rsidRPr="006E3081">
        <w:rPr>
          <w:rFonts w:asciiTheme="minorHAnsi" w:hAnsiTheme="minorHAnsi" w:cstheme="minorHAnsi"/>
        </w:rPr>
        <w:t>/202</w:t>
      </w:r>
      <w:r w:rsidR="00A04FB6">
        <w:rPr>
          <w:rFonts w:asciiTheme="minorHAnsi" w:hAnsiTheme="minorHAnsi" w:cstheme="minorHAnsi"/>
        </w:rPr>
        <w:t>6;</w:t>
      </w:r>
    </w:p>
    <w:p w14:paraId="0A998093" w14:textId="77777777" w:rsidR="007130AE" w:rsidRDefault="008F46EB" w:rsidP="007130AE">
      <w:pPr>
        <w:pStyle w:val="NormalnyWeb"/>
        <w:numPr>
          <w:ilvl w:val="0"/>
          <w:numId w:val="7"/>
        </w:numPr>
        <w:spacing w:before="0" w:beforeAutospacing="0" w:after="120" w:afterAutospacing="0"/>
        <w:ind w:left="714" w:hanging="357"/>
        <w:jc w:val="both"/>
        <w:rPr>
          <w:rFonts w:asciiTheme="minorHAnsi" w:hAnsiTheme="minorHAnsi" w:cstheme="minorHAnsi"/>
          <w:bCs/>
        </w:rPr>
      </w:pPr>
      <w:r>
        <w:rPr>
          <w:rFonts w:asciiTheme="minorHAnsi" w:hAnsiTheme="minorHAnsi" w:cstheme="minorHAnsi"/>
        </w:rPr>
        <w:t xml:space="preserve">zatwierdzenie sprawozdania </w:t>
      </w:r>
      <w:r w:rsidR="00085E05" w:rsidRPr="00085E05">
        <w:rPr>
          <w:rFonts w:asciiTheme="minorHAnsi" w:hAnsiTheme="minorHAnsi" w:cstheme="minorHAnsi"/>
        </w:rPr>
        <w:t>z archiwizacji prac semestralnych</w:t>
      </w:r>
      <w:r w:rsidR="007D7B42">
        <w:rPr>
          <w:rFonts w:asciiTheme="minorHAnsi" w:hAnsiTheme="minorHAnsi" w:cstheme="minorHAnsi"/>
        </w:rPr>
        <w:t xml:space="preserve"> – jeden pracownik nie wywiązał  </w:t>
      </w:r>
      <w:r w:rsidR="0085270B">
        <w:rPr>
          <w:rFonts w:asciiTheme="minorHAnsi" w:hAnsiTheme="minorHAnsi" w:cstheme="minorHAnsi"/>
        </w:rPr>
        <w:t xml:space="preserve">się </w:t>
      </w:r>
      <w:r w:rsidR="007D7B42">
        <w:rPr>
          <w:rFonts w:asciiTheme="minorHAnsi" w:hAnsiTheme="minorHAnsi" w:cstheme="minorHAnsi"/>
        </w:rPr>
        <w:t xml:space="preserve">z obowiązku  </w:t>
      </w:r>
      <w:r w:rsidR="0085270B">
        <w:rPr>
          <w:rFonts w:asciiTheme="minorHAnsi" w:hAnsiTheme="minorHAnsi" w:cstheme="minorHAnsi"/>
        </w:rPr>
        <w:t>z</w:t>
      </w:r>
      <w:r w:rsidR="007D7B42">
        <w:rPr>
          <w:rFonts w:asciiTheme="minorHAnsi" w:hAnsiTheme="minorHAnsi" w:cstheme="minorHAnsi"/>
        </w:rPr>
        <w:t xml:space="preserve">archiwizowania prac </w:t>
      </w:r>
      <w:r w:rsidR="0085270B">
        <w:rPr>
          <w:rFonts w:asciiTheme="minorHAnsi" w:hAnsiTheme="minorHAnsi" w:cstheme="minorHAnsi"/>
        </w:rPr>
        <w:t xml:space="preserve">– </w:t>
      </w:r>
      <w:r w:rsidR="007D7B42">
        <w:rPr>
          <w:rFonts w:asciiTheme="minorHAnsi" w:hAnsiTheme="minorHAnsi" w:cstheme="minorHAnsi"/>
        </w:rPr>
        <w:t>zostało to zgłoszone władzom WE</w:t>
      </w:r>
      <w:r w:rsidR="007D7B42">
        <w:rPr>
          <w:rFonts w:asciiTheme="minorHAnsi" w:hAnsiTheme="minorHAnsi" w:cstheme="minorHAnsi"/>
          <w:bCs/>
        </w:rPr>
        <w:t xml:space="preserve">; </w:t>
      </w:r>
    </w:p>
    <w:p w14:paraId="295510C8" w14:textId="77777777" w:rsidR="007130AE" w:rsidRPr="007130AE" w:rsidRDefault="003F1A5F" w:rsidP="007130AE">
      <w:pPr>
        <w:pStyle w:val="NormalnyWeb"/>
        <w:numPr>
          <w:ilvl w:val="0"/>
          <w:numId w:val="7"/>
        </w:numPr>
        <w:spacing w:before="0" w:beforeAutospacing="0" w:after="120" w:afterAutospacing="0"/>
        <w:ind w:left="714" w:hanging="357"/>
        <w:jc w:val="both"/>
        <w:rPr>
          <w:rFonts w:asciiTheme="minorHAnsi" w:hAnsiTheme="minorHAnsi" w:cstheme="minorHAnsi"/>
          <w:bCs/>
        </w:rPr>
      </w:pPr>
      <w:r w:rsidRPr="007130AE">
        <w:rPr>
          <w:rFonts w:asciiTheme="minorHAnsi" w:hAnsiTheme="minorHAnsi" w:cstheme="minorHAnsi"/>
        </w:rPr>
        <w:t xml:space="preserve">analiza i zatwierdzenie wyników ankiet studenckich za semestr zimowy 2024/2025, dotyczących ogólnej oceny satysfakcji studentów i zadowolenia z obsługi Zespołu </w:t>
      </w:r>
      <w:r w:rsidRPr="007130AE">
        <w:rPr>
          <w:rFonts w:asciiTheme="minorHAnsi" w:hAnsiTheme="minorHAnsi" w:cstheme="minorHAnsi"/>
        </w:rPr>
        <w:lastRenderedPageBreak/>
        <w:t>Dziekanatów;</w:t>
      </w:r>
      <w:r w:rsidR="0085270B" w:rsidRPr="0085270B">
        <w:t xml:space="preserve"> </w:t>
      </w:r>
      <w:r w:rsidR="0085270B" w:rsidRPr="007130AE">
        <w:rPr>
          <w:rFonts w:asciiTheme="minorHAnsi" w:hAnsiTheme="minorHAnsi" w:cstheme="minorHAnsi"/>
        </w:rPr>
        <w:t>badanie wykazało znaczące zadowolenie, studenci w uwagach zwrócili uwagę na pewne niedogodności - krótki czas pracy Zespołu Dziekanatów oraz mało funkcjonalną stronę internetową: zawnioskowano o wydłużenie czasu pracy Zespołu Dziekanatów do godz. 17. 00 i wprowadzenie elektronicznych tablic informacyjnych w widocznych miejscach, wyświetlających bieżące zajęcia oraz sale, które umożliwiają w błyskawiczny sposób aktualizację informacji;</w:t>
      </w:r>
    </w:p>
    <w:p w14:paraId="3EB896A4" w14:textId="77777777" w:rsidR="007130AE" w:rsidRDefault="0085270B" w:rsidP="007130AE">
      <w:pPr>
        <w:pStyle w:val="NormalnyWeb"/>
        <w:numPr>
          <w:ilvl w:val="0"/>
          <w:numId w:val="7"/>
        </w:numPr>
        <w:spacing w:before="0" w:beforeAutospacing="0" w:after="120" w:afterAutospacing="0"/>
        <w:ind w:left="714" w:hanging="357"/>
        <w:jc w:val="both"/>
        <w:rPr>
          <w:rFonts w:asciiTheme="minorHAnsi" w:hAnsiTheme="minorHAnsi" w:cstheme="minorHAnsi"/>
          <w:bCs/>
        </w:rPr>
      </w:pPr>
      <w:r w:rsidRPr="007130AE">
        <w:rPr>
          <w:rFonts w:asciiTheme="minorHAnsi" w:hAnsiTheme="minorHAnsi" w:cstheme="minorHAnsi"/>
        </w:rPr>
        <w:t>praktyk</w:t>
      </w:r>
      <w:r w:rsidR="00FD3FA1" w:rsidRPr="007130AE">
        <w:rPr>
          <w:rFonts w:asciiTheme="minorHAnsi" w:hAnsiTheme="minorHAnsi" w:cstheme="minorHAnsi"/>
        </w:rPr>
        <w:t>i</w:t>
      </w:r>
      <w:r w:rsidRPr="007130AE">
        <w:rPr>
          <w:rFonts w:asciiTheme="minorHAnsi" w:hAnsiTheme="minorHAnsi" w:cstheme="minorHAnsi"/>
        </w:rPr>
        <w:t xml:space="preserve"> studencki</w:t>
      </w:r>
      <w:r w:rsidR="00FD3FA1" w:rsidRPr="007130AE">
        <w:rPr>
          <w:rFonts w:asciiTheme="minorHAnsi" w:hAnsiTheme="minorHAnsi" w:cstheme="minorHAnsi"/>
        </w:rPr>
        <w:t xml:space="preserve">e: </w:t>
      </w:r>
      <w:r w:rsidRPr="007130AE">
        <w:rPr>
          <w:rFonts w:asciiTheme="minorHAnsi" w:hAnsiTheme="minorHAnsi" w:cstheme="minorHAnsi"/>
        </w:rPr>
        <w:t xml:space="preserve">zawnioskowano konieczność sporządzania sprawozdań semestralnych (oprócz rocznych) z przebiegu  praktyk,  wprowadzenia zmian w programie studiów dotyczących terminu zaliczania praktyk - od nowego roku akademickiego będę zaliczane w semestrze letnim, a nie jak dotychczas w zimowym; </w:t>
      </w:r>
    </w:p>
    <w:p w14:paraId="1073C91D" w14:textId="77777777" w:rsidR="007130AE" w:rsidRDefault="003F1A5F" w:rsidP="007130AE">
      <w:pPr>
        <w:pStyle w:val="NormalnyWeb"/>
        <w:numPr>
          <w:ilvl w:val="0"/>
          <w:numId w:val="7"/>
        </w:numPr>
        <w:spacing w:before="0" w:beforeAutospacing="0" w:after="120" w:afterAutospacing="0"/>
        <w:ind w:left="714" w:hanging="357"/>
        <w:jc w:val="both"/>
        <w:rPr>
          <w:rFonts w:asciiTheme="minorHAnsi" w:hAnsiTheme="minorHAnsi" w:cstheme="minorHAnsi"/>
          <w:bCs/>
        </w:rPr>
      </w:pPr>
      <w:r w:rsidRPr="007130AE">
        <w:rPr>
          <w:rFonts w:asciiTheme="minorHAnsi" w:hAnsiTheme="minorHAnsi" w:cstheme="minorHAnsi"/>
        </w:rPr>
        <w:t xml:space="preserve">dalsze procedowanie kontroli kart przedmiotów, </w:t>
      </w:r>
    </w:p>
    <w:p w14:paraId="2EF61D4E" w14:textId="77777777" w:rsidR="007130AE" w:rsidRDefault="003F1A5F" w:rsidP="007130AE">
      <w:pPr>
        <w:pStyle w:val="NormalnyWeb"/>
        <w:numPr>
          <w:ilvl w:val="0"/>
          <w:numId w:val="7"/>
        </w:numPr>
        <w:spacing w:before="0" w:beforeAutospacing="0" w:after="120" w:afterAutospacing="0"/>
        <w:ind w:left="714" w:hanging="357"/>
        <w:jc w:val="both"/>
        <w:rPr>
          <w:rFonts w:asciiTheme="minorHAnsi" w:hAnsiTheme="minorHAnsi" w:cstheme="minorHAnsi"/>
          <w:bCs/>
        </w:rPr>
      </w:pPr>
      <w:r w:rsidRPr="007130AE">
        <w:rPr>
          <w:rFonts w:asciiTheme="minorHAnsi" w:hAnsiTheme="minorHAnsi" w:cstheme="minorHAnsi"/>
        </w:rPr>
        <w:t>raport stopnia umiędzynarodowienia procesu kształcenia</w:t>
      </w:r>
      <w:r w:rsidR="0085270B" w:rsidRPr="007130AE">
        <w:rPr>
          <w:rFonts w:asciiTheme="minorHAnsi" w:hAnsiTheme="minorHAnsi" w:cstheme="minorHAnsi"/>
        </w:rPr>
        <w:t xml:space="preserve">: </w:t>
      </w:r>
      <w:r w:rsidR="006E08EC" w:rsidRPr="007130AE">
        <w:rPr>
          <w:rFonts w:asciiTheme="minorHAnsi" w:hAnsiTheme="minorHAnsi" w:cstheme="minorHAnsi"/>
        </w:rPr>
        <w:t>będzie tworzony dla poszczególnych kierunków (marzec/kwiecień); wyznaczono osoby odpowiedzialne;</w:t>
      </w:r>
    </w:p>
    <w:p w14:paraId="23871669" w14:textId="403E3EA5" w:rsidR="007D7B42" w:rsidRPr="007130AE" w:rsidRDefault="007D7B42" w:rsidP="007130AE">
      <w:pPr>
        <w:pStyle w:val="NormalnyWeb"/>
        <w:numPr>
          <w:ilvl w:val="0"/>
          <w:numId w:val="7"/>
        </w:numPr>
        <w:spacing w:before="0" w:beforeAutospacing="0" w:after="120" w:afterAutospacing="0"/>
        <w:ind w:left="714" w:hanging="357"/>
        <w:jc w:val="both"/>
        <w:rPr>
          <w:rFonts w:asciiTheme="minorHAnsi" w:hAnsiTheme="minorHAnsi" w:cstheme="minorHAnsi"/>
          <w:bCs/>
        </w:rPr>
      </w:pPr>
      <w:r w:rsidRPr="007130AE">
        <w:rPr>
          <w:rFonts w:asciiTheme="minorHAnsi" w:hAnsiTheme="minorHAnsi" w:cstheme="minorHAnsi"/>
        </w:rPr>
        <w:t>skład WZJK w części dotyczącej przedstawicieli studentów pozostaje bez zmian (brak reprezentanta Samorządu) ze względu na brak przedstawiciela WE w strukturach studenckich;</w:t>
      </w:r>
    </w:p>
    <w:p w14:paraId="55A028D9" w14:textId="3117BF41" w:rsidR="008F46EB" w:rsidRPr="007D7B42" w:rsidRDefault="007D7B42">
      <w:pPr>
        <w:pStyle w:val="NormalnyWeb"/>
        <w:numPr>
          <w:ilvl w:val="0"/>
          <w:numId w:val="7"/>
        </w:numPr>
        <w:spacing w:before="0" w:beforeAutospacing="0" w:after="120" w:afterAutospacing="0"/>
        <w:ind w:left="714" w:hanging="357"/>
        <w:jc w:val="both"/>
        <w:rPr>
          <w:rFonts w:asciiTheme="minorHAnsi" w:hAnsiTheme="minorHAnsi" w:cstheme="minorHAnsi"/>
          <w:b/>
          <w:u w:val="single"/>
        </w:rPr>
      </w:pPr>
      <w:r w:rsidRPr="007D7B42">
        <w:rPr>
          <w:rFonts w:asciiTheme="minorHAnsi" w:hAnsiTheme="minorHAnsi" w:cstheme="minorHAnsi"/>
        </w:rPr>
        <w:t xml:space="preserve">pracownik sekretariatu </w:t>
      </w:r>
      <w:r w:rsidR="00FD3FA1">
        <w:rPr>
          <w:rFonts w:asciiTheme="minorHAnsi" w:hAnsiTheme="minorHAnsi" w:cstheme="minorHAnsi"/>
        </w:rPr>
        <w:t xml:space="preserve">został włączony </w:t>
      </w:r>
      <w:r w:rsidR="00FD3FA1" w:rsidRPr="00FD3FA1">
        <w:rPr>
          <w:rFonts w:asciiTheme="minorHAnsi" w:hAnsiTheme="minorHAnsi" w:cstheme="minorHAnsi"/>
        </w:rPr>
        <w:t xml:space="preserve">do prac WZJK </w:t>
      </w:r>
      <w:r w:rsidR="00FD3FA1">
        <w:rPr>
          <w:rFonts w:asciiTheme="minorHAnsi" w:hAnsiTheme="minorHAnsi" w:cstheme="minorHAnsi"/>
        </w:rPr>
        <w:t xml:space="preserve">– postulat </w:t>
      </w:r>
      <w:r w:rsidRPr="007D7B42">
        <w:rPr>
          <w:rFonts w:asciiTheme="minorHAnsi" w:hAnsiTheme="minorHAnsi" w:cstheme="minorHAnsi"/>
        </w:rPr>
        <w:t xml:space="preserve">pozytywnie </w:t>
      </w:r>
      <w:r>
        <w:rPr>
          <w:rFonts w:asciiTheme="minorHAnsi" w:hAnsiTheme="minorHAnsi" w:cstheme="minorHAnsi"/>
        </w:rPr>
        <w:t>zaopiniowany</w:t>
      </w:r>
      <w:r w:rsidR="00FD3FA1">
        <w:rPr>
          <w:rFonts w:asciiTheme="minorHAnsi" w:hAnsiTheme="minorHAnsi" w:cstheme="minorHAnsi"/>
        </w:rPr>
        <w:t xml:space="preserve"> </w:t>
      </w:r>
      <w:r w:rsidR="00FD3FA1" w:rsidRPr="00FD3FA1">
        <w:rPr>
          <w:rFonts w:asciiTheme="minorHAnsi" w:hAnsiTheme="minorHAnsi" w:cstheme="minorHAnsi"/>
        </w:rPr>
        <w:t>przez członków Zespołu</w:t>
      </w:r>
      <w:r w:rsidR="00FD3FA1">
        <w:rPr>
          <w:rFonts w:asciiTheme="minorHAnsi" w:hAnsiTheme="minorHAnsi" w:cstheme="minorHAnsi"/>
        </w:rPr>
        <w:t>;</w:t>
      </w:r>
    </w:p>
    <w:p w14:paraId="3F64E817" w14:textId="1E6F7DA1" w:rsidR="008F46EB" w:rsidRDefault="00FD3FA1">
      <w:pPr>
        <w:pStyle w:val="Akapitzlist"/>
        <w:numPr>
          <w:ilvl w:val="0"/>
          <w:numId w:val="7"/>
        </w:numPr>
        <w:spacing w:after="200" w:line="276" w:lineRule="auto"/>
        <w:jc w:val="both"/>
        <w:rPr>
          <w:rFonts w:ascii="Calibri" w:hAnsi="Calibri" w:cs="Calibri"/>
        </w:rPr>
      </w:pPr>
      <w:r>
        <w:rPr>
          <w:rFonts w:ascii="Calibri" w:hAnsi="Calibri" w:cs="Calibri"/>
        </w:rPr>
        <w:t>postulat by o</w:t>
      </w:r>
      <w:r w:rsidRPr="00FD3FA1">
        <w:rPr>
          <w:rFonts w:ascii="Calibri" w:hAnsi="Calibri" w:cs="Calibri"/>
        </w:rPr>
        <w:t xml:space="preserve">świadczenie dotyczące zapoznania studentów z programem przedmiotu, efektami uczenia się, metodami weryfikacji oraz kryteriami oceny, </w:t>
      </w:r>
      <w:r>
        <w:rPr>
          <w:rFonts w:ascii="Calibri" w:hAnsi="Calibri" w:cs="Calibri"/>
        </w:rPr>
        <w:t>było</w:t>
      </w:r>
      <w:r w:rsidRPr="00FD3FA1">
        <w:rPr>
          <w:rFonts w:ascii="Calibri" w:hAnsi="Calibri" w:cs="Calibri"/>
        </w:rPr>
        <w:t xml:space="preserve"> sporządzane osobno dla każdego realizowanego przedmiotu np. ćwiczeń czy wykładów oraz formy studiów tj. stacjonarne, niestacjonarne, niezależnie od tego czy przedmiot jest w całości prowadzony przez jednego czy przez kilku prowadzących</w:t>
      </w:r>
      <w:r>
        <w:rPr>
          <w:rFonts w:ascii="Calibri" w:hAnsi="Calibri" w:cs="Calibri"/>
        </w:rPr>
        <w:t xml:space="preserve">; </w:t>
      </w:r>
      <w:r w:rsidRPr="00FD3FA1">
        <w:rPr>
          <w:rFonts w:ascii="Calibri" w:hAnsi="Calibri" w:cs="Calibri"/>
        </w:rPr>
        <w:t xml:space="preserve">  </w:t>
      </w:r>
    </w:p>
    <w:p w14:paraId="67351BB6" w14:textId="77777777" w:rsidR="00DB002B" w:rsidRPr="00DB002B" w:rsidRDefault="00DB002B" w:rsidP="00DB002B">
      <w:pPr>
        <w:pStyle w:val="Akapitzlist"/>
        <w:spacing w:after="200" w:line="276" w:lineRule="auto"/>
        <w:jc w:val="both"/>
        <w:rPr>
          <w:rFonts w:ascii="Calibri" w:hAnsi="Calibri" w:cs="Calibri"/>
        </w:rPr>
      </w:pPr>
    </w:p>
    <w:p w14:paraId="291F814A" w14:textId="2DBEA6EF" w:rsidR="00FD3FA1" w:rsidRPr="00FD3FA1" w:rsidRDefault="00FD3FA1" w:rsidP="00FD3FA1">
      <w:pPr>
        <w:spacing w:after="120"/>
        <w:jc w:val="both"/>
        <w:rPr>
          <w:rFonts w:asciiTheme="minorHAnsi" w:hAnsiTheme="minorHAnsi" w:cstheme="minorHAnsi"/>
          <w:b/>
          <w:u w:val="single"/>
        </w:rPr>
      </w:pPr>
      <w:r>
        <w:rPr>
          <w:rFonts w:asciiTheme="minorHAnsi" w:hAnsiTheme="minorHAnsi" w:cstheme="minorHAnsi"/>
          <w:b/>
          <w:u w:val="single"/>
        </w:rPr>
        <w:t>9 grudnia</w:t>
      </w:r>
      <w:r w:rsidRPr="00FD3FA1">
        <w:rPr>
          <w:rFonts w:asciiTheme="minorHAnsi" w:hAnsiTheme="minorHAnsi" w:cstheme="minorHAnsi"/>
          <w:b/>
          <w:u w:val="single"/>
        </w:rPr>
        <w:t xml:space="preserve"> 2025 r. </w:t>
      </w:r>
    </w:p>
    <w:p w14:paraId="7A7AEE2D" w14:textId="18FFC69B" w:rsidR="008F46EB" w:rsidRDefault="00FD3FA1" w:rsidP="002F00FF">
      <w:pPr>
        <w:spacing w:after="120"/>
        <w:jc w:val="both"/>
        <w:rPr>
          <w:rFonts w:asciiTheme="minorHAnsi" w:hAnsiTheme="minorHAnsi" w:cstheme="minorHAnsi"/>
          <w:b/>
          <w:u w:val="single"/>
        </w:rPr>
      </w:pPr>
      <w:r w:rsidRPr="00FD3FA1">
        <w:rPr>
          <w:rFonts w:asciiTheme="minorHAnsi" w:hAnsiTheme="minorHAnsi" w:cstheme="minorHAnsi"/>
          <w:b/>
          <w:u w:val="single"/>
        </w:rPr>
        <w:t>Najważniejsze ustalenia, wnioski i zalecenia:</w:t>
      </w:r>
    </w:p>
    <w:p w14:paraId="697AADCB" w14:textId="0140043E" w:rsidR="006D5BCF" w:rsidRDefault="006D5BCF">
      <w:pPr>
        <w:pStyle w:val="Akapitzlist"/>
        <w:numPr>
          <w:ilvl w:val="0"/>
          <w:numId w:val="15"/>
        </w:numPr>
        <w:spacing w:after="120"/>
        <w:ind w:left="714" w:hanging="357"/>
        <w:contextualSpacing w:val="0"/>
        <w:jc w:val="both"/>
        <w:rPr>
          <w:rFonts w:asciiTheme="minorHAnsi" w:hAnsiTheme="minorHAnsi" w:cstheme="minorHAnsi"/>
          <w:bCs/>
        </w:rPr>
      </w:pPr>
      <w:r w:rsidRPr="006D5BCF">
        <w:rPr>
          <w:rFonts w:asciiTheme="minorHAnsi" w:hAnsiTheme="minorHAnsi" w:cstheme="minorHAnsi"/>
          <w:bCs/>
        </w:rPr>
        <w:t xml:space="preserve">dokonano częściowej weryfikacji procedur </w:t>
      </w:r>
      <w:r>
        <w:rPr>
          <w:rFonts w:asciiTheme="minorHAnsi" w:hAnsiTheme="minorHAnsi" w:cstheme="minorHAnsi"/>
          <w:bCs/>
        </w:rPr>
        <w:t xml:space="preserve">(1-4) </w:t>
      </w:r>
      <w:r w:rsidRPr="006D5BCF">
        <w:rPr>
          <w:rFonts w:asciiTheme="minorHAnsi" w:hAnsiTheme="minorHAnsi" w:cstheme="minorHAnsi"/>
          <w:bCs/>
        </w:rPr>
        <w:t>mieszczących się w zakresie kompetencji Wydziału Ekonomicznego oraz uczelni</w:t>
      </w:r>
      <w:r>
        <w:rPr>
          <w:rFonts w:asciiTheme="minorHAnsi" w:hAnsiTheme="minorHAnsi" w:cstheme="minorHAnsi"/>
          <w:bCs/>
        </w:rPr>
        <w:t>;</w:t>
      </w:r>
    </w:p>
    <w:p w14:paraId="6D24F035" w14:textId="128E9680" w:rsidR="006D5BCF" w:rsidRDefault="006D5BCF">
      <w:pPr>
        <w:pStyle w:val="Akapitzlist"/>
        <w:numPr>
          <w:ilvl w:val="0"/>
          <w:numId w:val="15"/>
        </w:numPr>
        <w:spacing w:after="120"/>
        <w:ind w:left="714" w:hanging="357"/>
        <w:contextualSpacing w:val="0"/>
        <w:jc w:val="both"/>
        <w:rPr>
          <w:rFonts w:asciiTheme="minorHAnsi" w:hAnsiTheme="minorHAnsi" w:cstheme="minorHAnsi"/>
          <w:bCs/>
        </w:rPr>
      </w:pPr>
      <w:r w:rsidRPr="006D5BCF">
        <w:rPr>
          <w:rFonts w:asciiTheme="minorHAnsi" w:hAnsiTheme="minorHAnsi" w:cstheme="minorHAnsi"/>
          <w:bCs/>
        </w:rPr>
        <w:t>ustalono, że w ramach prac Zakładów kierownicy opracują oraz wdrożą jednolite wzory dokumentów obowiązujące na poszczególnych kierunkach studiów w zakresie planów i protokołów hospitacji</w:t>
      </w:r>
      <w:r>
        <w:rPr>
          <w:rFonts w:asciiTheme="minorHAnsi" w:hAnsiTheme="minorHAnsi" w:cstheme="minorHAnsi"/>
          <w:bCs/>
        </w:rPr>
        <w:t>, p</w:t>
      </w:r>
      <w:r w:rsidRPr="006D5BCF">
        <w:rPr>
          <w:rFonts w:asciiTheme="minorHAnsi" w:hAnsiTheme="minorHAnsi" w:cstheme="minorHAnsi"/>
          <w:bCs/>
        </w:rPr>
        <w:t>ozostała dokumentacja sprawozdawcza zostanie poddana ujednoliceniu w ramach prac WZJK</w:t>
      </w:r>
      <w:r>
        <w:rPr>
          <w:rFonts w:asciiTheme="minorHAnsi" w:hAnsiTheme="minorHAnsi" w:cstheme="minorHAnsi"/>
          <w:bCs/>
        </w:rPr>
        <w:t>;</w:t>
      </w:r>
    </w:p>
    <w:p w14:paraId="416AA5F9" w14:textId="77777777" w:rsidR="006D5BCF" w:rsidRPr="006D5BCF" w:rsidRDefault="006D5BCF">
      <w:pPr>
        <w:pStyle w:val="Akapitzlist"/>
        <w:numPr>
          <w:ilvl w:val="0"/>
          <w:numId w:val="15"/>
        </w:numPr>
        <w:spacing w:after="120"/>
        <w:ind w:left="714" w:hanging="357"/>
        <w:contextualSpacing w:val="0"/>
        <w:jc w:val="both"/>
        <w:rPr>
          <w:rFonts w:asciiTheme="minorHAnsi" w:hAnsiTheme="minorHAnsi" w:cstheme="minorHAnsi"/>
          <w:bCs/>
        </w:rPr>
      </w:pPr>
      <w:r w:rsidRPr="006D5BCF">
        <w:rPr>
          <w:rFonts w:asciiTheme="minorHAnsi" w:hAnsiTheme="minorHAnsi" w:cstheme="minorHAnsi"/>
          <w:bCs/>
        </w:rPr>
        <w:t>zaproponowano, aby oświadczenia studentów w zakresie zapoznania ich z wymaganiami kart ECTS przedmiotów były dostarczane do sekretariatu w kopercie wraz z pracami zaliczeniowymi.</w:t>
      </w:r>
    </w:p>
    <w:p w14:paraId="20C41573" w14:textId="77777777" w:rsidR="00026FFB" w:rsidRDefault="006D5BCF">
      <w:pPr>
        <w:pStyle w:val="Akapitzlist"/>
        <w:numPr>
          <w:ilvl w:val="0"/>
          <w:numId w:val="15"/>
        </w:numPr>
        <w:spacing w:after="120"/>
        <w:ind w:left="714" w:hanging="357"/>
        <w:contextualSpacing w:val="0"/>
        <w:jc w:val="both"/>
        <w:rPr>
          <w:rFonts w:asciiTheme="minorHAnsi" w:hAnsiTheme="minorHAnsi" w:cstheme="minorHAnsi"/>
          <w:bCs/>
        </w:rPr>
      </w:pPr>
      <w:r w:rsidRPr="006D5BCF">
        <w:rPr>
          <w:rFonts w:asciiTheme="minorHAnsi" w:hAnsiTheme="minorHAnsi" w:cstheme="minorHAnsi"/>
          <w:bCs/>
        </w:rPr>
        <w:t>zasugerowano wprowadzenie „</w:t>
      </w:r>
      <w:proofErr w:type="spellStart"/>
      <w:r w:rsidRPr="006D5BCF">
        <w:rPr>
          <w:rFonts w:asciiTheme="minorHAnsi" w:hAnsiTheme="minorHAnsi" w:cstheme="minorHAnsi"/>
          <w:bCs/>
        </w:rPr>
        <w:t>checklisty</w:t>
      </w:r>
      <w:proofErr w:type="spellEnd"/>
      <w:r w:rsidRPr="006D5BCF">
        <w:rPr>
          <w:rFonts w:asciiTheme="minorHAnsi" w:hAnsiTheme="minorHAnsi" w:cstheme="minorHAnsi"/>
          <w:bCs/>
        </w:rPr>
        <w:t xml:space="preserve"> (karty obserwacji)” jako narzędzia pomocniczego przy potwierdzaniu metody oceniania osiągnięcia efektów uczenia się przez studenta, takiej jak obserwacja/aktywność</w:t>
      </w:r>
      <w:r w:rsidR="00026FFB">
        <w:rPr>
          <w:rFonts w:asciiTheme="minorHAnsi" w:hAnsiTheme="minorHAnsi" w:cstheme="minorHAnsi"/>
          <w:bCs/>
        </w:rPr>
        <w:t xml:space="preserve">; </w:t>
      </w:r>
    </w:p>
    <w:p w14:paraId="228DD5DF" w14:textId="1D8AB1E8" w:rsidR="008F46EB" w:rsidRPr="00026FFB" w:rsidRDefault="00026FFB">
      <w:pPr>
        <w:pStyle w:val="Akapitzlist"/>
        <w:numPr>
          <w:ilvl w:val="0"/>
          <w:numId w:val="15"/>
        </w:numPr>
        <w:spacing w:after="120"/>
        <w:ind w:left="714" w:hanging="357"/>
        <w:contextualSpacing w:val="0"/>
        <w:jc w:val="both"/>
        <w:rPr>
          <w:rFonts w:asciiTheme="minorHAnsi" w:hAnsiTheme="minorHAnsi" w:cstheme="minorHAnsi"/>
          <w:b/>
          <w:i/>
          <w:iCs/>
          <w:u w:val="single"/>
        </w:rPr>
      </w:pPr>
      <w:r w:rsidRPr="00026FFB">
        <w:rPr>
          <w:rFonts w:asciiTheme="minorHAnsi" w:hAnsiTheme="minorHAnsi" w:cstheme="minorHAnsi"/>
          <w:bCs/>
        </w:rPr>
        <w:lastRenderedPageBreak/>
        <w:t xml:space="preserve">skierowanie do UZJK </w:t>
      </w:r>
      <w:r>
        <w:rPr>
          <w:rFonts w:asciiTheme="minorHAnsi" w:hAnsiTheme="minorHAnsi" w:cstheme="minorHAnsi"/>
          <w:bCs/>
        </w:rPr>
        <w:t xml:space="preserve">propozycji </w:t>
      </w:r>
      <w:r w:rsidRPr="00026FFB">
        <w:rPr>
          <w:rFonts w:asciiTheme="minorHAnsi" w:hAnsiTheme="minorHAnsi" w:cstheme="minorHAnsi"/>
          <w:bCs/>
        </w:rPr>
        <w:t xml:space="preserve">o dokonanie zmian w kartach przedmiotu – zgłoszona propozycja zawarta została w odpowiedzi na raport PKA (kryterium 1, zalecenie 3): </w:t>
      </w:r>
      <w:r w:rsidRPr="00026FFB">
        <w:rPr>
          <w:rFonts w:asciiTheme="minorHAnsi" w:hAnsiTheme="minorHAnsi" w:cstheme="minorHAnsi"/>
          <w:bCs/>
          <w:i/>
          <w:iCs/>
        </w:rPr>
        <w:t xml:space="preserve">" (...) do kart przedmiotów w punkcie "Informacje dodatkowe" zaproponowano wiersz "Sprawdził", zawierający nazwisko osoby dokonującej weryfikacji, co zwiększa odpowiedzialność." </w:t>
      </w:r>
    </w:p>
    <w:p w14:paraId="756B3BEC" w14:textId="77777777" w:rsidR="00026FFB" w:rsidRPr="00026FFB" w:rsidRDefault="00026FFB" w:rsidP="00026FFB">
      <w:pPr>
        <w:pStyle w:val="Akapitzlist"/>
        <w:spacing w:after="120"/>
        <w:ind w:left="714"/>
        <w:contextualSpacing w:val="0"/>
        <w:jc w:val="both"/>
        <w:rPr>
          <w:rFonts w:asciiTheme="minorHAnsi" w:hAnsiTheme="minorHAnsi" w:cstheme="minorHAnsi"/>
          <w:b/>
          <w:i/>
          <w:iCs/>
          <w:u w:val="single"/>
        </w:rPr>
      </w:pPr>
    </w:p>
    <w:p w14:paraId="7C571E2D" w14:textId="7ED80875" w:rsidR="00635D60" w:rsidRPr="006D5BCF" w:rsidRDefault="00270E26" w:rsidP="002F00FF">
      <w:pPr>
        <w:spacing w:after="120"/>
        <w:jc w:val="both"/>
        <w:rPr>
          <w:rFonts w:asciiTheme="minorHAnsi" w:hAnsiTheme="minorHAnsi" w:cstheme="minorHAnsi"/>
          <w:b/>
        </w:rPr>
      </w:pPr>
      <w:r w:rsidRPr="006D5BCF">
        <w:rPr>
          <w:rFonts w:asciiTheme="minorHAnsi" w:hAnsiTheme="minorHAnsi" w:cstheme="minorHAnsi"/>
          <w:b/>
        </w:rPr>
        <w:t>1</w:t>
      </w:r>
      <w:r w:rsidR="009E66FD" w:rsidRPr="006D5BCF">
        <w:rPr>
          <w:rFonts w:asciiTheme="minorHAnsi" w:hAnsiTheme="minorHAnsi" w:cstheme="minorHAnsi"/>
          <w:b/>
        </w:rPr>
        <w:t>6</w:t>
      </w:r>
      <w:r w:rsidRPr="006D5BCF">
        <w:rPr>
          <w:rFonts w:asciiTheme="minorHAnsi" w:hAnsiTheme="minorHAnsi" w:cstheme="minorHAnsi"/>
          <w:b/>
        </w:rPr>
        <w:t xml:space="preserve"> </w:t>
      </w:r>
      <w:r w:rsidR="009E66FD" w:rsidRPr="006D5BCF">
        <w:rPr>
          <w:rFonts w:asciiTheme="minorHAnsi" w:hAnsiTheme="minorHAnsi" w:cstheme="minorHAnsi"/>
          <w:b/>
        </w:rPr>
        <w:t>stycznia</w:t>
      </w:r>
      <w:r w:rsidRPr="006D5BCF">
        <w:rPr>
          <w:rFonts w:asciiTheme="minorHAnsi" w:hAnsiTheme="minorHAnsi" w:cstheme="minorHAnsi"/>
          <w:b/>
        </w:rPr>
        <w:t xml:space="preserve"> 202</w:t>
      </w:r>
      <w:r w:rsidR="006D5BCF" w:rsidRPr="006D5BCF">
        <w:rPr>
          <w:rFonts w:asciiTheme="minorHAnsi" w:hAnsiTheme="minorHAnsi" w:cstheme="minorHAnsi"/>
          <w:b/>
        </w:rPr>
        <w:t>6</w:t>
      </w:r>
      <w:r w:rsidRPr="006D5BCF">
        <w:rPr>
          <w:rFonts w:asciiTheme="minorHAnsi" w:hAnsiTheme="minorHAnsi" w:cstheme="minorHAnsi"/>
          <w:b/>
        </w:rPr>
        <w:t xml:space="preserve"> r. </w:t>
      </w:r>
    </w:p>
    <w:p w14:paraId="72E78D78" w14:textId="3FCF9123" w:rsidR="006D5BCF" w:rsidRPr="00DB002B" w:rsidRDefault="006D5BCF" w:rsidP="00DA4B3C">
      <w:pPr>
        <w:spacing w:after="120"/>
        <w:jc w:val="both"/>
        <w:rPr>
          <w:rFonts w:asciiTheme="minorHAnsi" w:hAnsiTheme="minorHAnsi" w:cstheme="minorHAnsi"/>
          <w:b/>
          <w:bCs/>
          <w:u w:val="single"/>
        </w:rPr>
      </w:pPr>
      <w:r w:rsidRPr="006D5BCF">
        <w:rPr>
          <w:rStyle w:val="Pogrubienie"/>
          <w:rFonts w:asciiTheme="minorHAnsi" w:hAnsiTheme="minorHAnsi" w:cstheme="minorHAnsi"/>
          <w:u w:val="single"/>
        </w:rPr>
        <w:t>Najważniejsze ustalenia, wnioski i zalecenia:</w:t>
      </w:r>
    </w:p>
    <w:p w14:paraId="7D95600F" w14:textId="79528088" w:rsidR="006D5BCF" w:rsidRPr="006D5BCF" w:rsidRDefault="006D5BCF">
      <w:pPr>
        <w:pStyle w:val="Akapitzlist"/>
        <w:numPr>
          <w:ilvl w:val="0"/>
          <w:numId w:val="16"/>
        </w:numPr>
        <w:jc w:val="both"/>
        <w:rPr>
          <w:rFonts w:asciiTheme="minorHAnsi" w:hAnsiTheme="minorHAnsi" w:cstheme="minorHAnsi"/>
          <w:bCs/>
        </w:rPr>
      </w:pPr>
      <w:r>
        <w:rPr>
          <w:rFonts w:asciiTheme="minorHAnsi" w:hAnsiTheme="minorHAnsi" w:cstheme="minorHAnsi"/>
          <w:bCs/>
        </w:rPr>
        <w:t>p</w:t>
      </w:r>
      <w:r w:rsidRPr="006D5BCF">
        <w:rPr>
          <w:rFonts w:asciiTheme="minorHAnsi" w:hAnsiTheme="minorHAnsi" w:cstheme="minorHAnsi"/>
          <w:bCs/>
        </w:rPr>
        <w:t>rezentacja</w:t>
      </w:r>
      <w:r>
        <w:rPr>
          <w:rFonts w:asciiTheme="minorHAnsi" w:hAnsiTheme="minorHAnsi" w:cstheme="minorHAnsi"/>
          <w:bCs/>
        </w:rPr>
        <w:t xml:space="preserve"> i </w:t>
      </w:r>
      <w:r w:rsidRPr="006D5BCF">
        <w:rPr>
          <w:rFonts w:asciiTheme="minorHAnsi" w:hAnsiTheme="minorHAnsi" w:cstheme="minorHAnsi"/>
          <w:bCs/>
        </w:rPr>
        <w:t>szczegółow</w:t>
      </w:r>
      <w:r>
        <w:rPr>
          <w:rFonts w:asciiTheme="minorHAnsi" w:hAnsiTheme="minorHAnsi" w:cstheme="minorHAnsi"/>
          <w:bCs/>
        </w:rPr>
        <w:t>a</w:t>
      </w:r>
      <w:r w:rsidRPr="006D5BCF">
        <w:rPr>
          <w:rFonts w:asciiTheme="minorHAnsi" w:hAnsiTheme="minorHAnsi" w:cstheme="minorHAnsi"/>
          <w:bCs/>
        </w:rPr>
        <w:t xml:space="preserve"> weryfikac</w:t>
      </w:r>
      <w:r>
        <w:rPr>
          <w:rFonts w:asciiTheme="minorHAnsi" w:hAnsiTheme="minorHAnsi" w:cstheme="minorHAnsi"/>
          <w:bCs/>
        </w:rPr>
        <w:t>ja</w:t>
      </w:r>
      <w:r w:rsidRPr="006D5BCF">
        <w:rPr>
          <w:rFonts w:asciiTheme="minorHAnsi" w:hAnsiTheme="minorHAnsi" w:cstheme="minorHAnsi"/>
          <w:bCs/>
        </w:rPr>
        <w:t xml:space="preserve"> poszczególnych procedur w ramach </w:t>
      </w:r>
      <w:r>
        <w:rPr>
          <w:rFonts w:asciiTheme="minorHAnsi" w:hAnsiTheme="minorHAnsi" w:cstheme="minorHAnsi"/>
          <w:bCs/>
        </w:rPr>
        <w:t>W</w:t>
      </w:r>
      <w:r w:rsidRPr="006D5BCF">
        <w:rPr>
          <w:rFonts w:asciiTheme="minorHAnsi" w:hAnsiTheme="minorHAnsi" w:cstheme="minorHAnsi"/>
          <w:bCs/>
        </w:rPr>
        <w:t xml:space="preserve">ydziałowej </w:t>
      </w:r>
      <w:r>
        <w:rPr>
          <w:rFonts w:asciiTheme="minorHAnsi" w:hAnsiTheme="minorHAnsi" w:cstheme="minorHAnsi"/>
          <w:bCs/>
        </w:rPr>
        <w:t>K</w:t>
      </w:r>
      <w:r w:rsidRPr="006D5BCF">
        <w:rPr>
          <w:rFonts w:asciiTheme="minorHAnsi" w:hAnsiTheme="minorHAnsi" w:cstheme="minorHAnsi"/>
          <w:bCs/>
        </w:rPr>
        <w:t xml:space="preserve">sięgi </w:t>
      </w:r>
      <w:r>
        <w:rPr>
          <w:rFonts w:asciiTheme="minorHAnsi" w:hAnsiTheme="minorHAnsi" w:cstheme="minorHAnsi"/>
          <w:bCs/>
        </w:rPr>
        <w:t>J</w:t>
      </w:r>
      <w:r w:rsidRPr="006D5BCF">
        <w:rPr>
          <w:rFonts w:asciiTheme="minorHAnsi" w:hAnsiTheme="minorHAnsi" w:cstheme="minorHAnsi"/>
          <w:bCs/>
        </w:rPr>
        <w:t xml:space="preserve">akości </w:t>
      </w:r>
      <w:r>
        <w:rPr>
          <w:rFonts w:asciiTheme="minorHAnsi" w:hAnsiTheme="minorHAnsi" w:cstheme="minorHAnsi"/>
          <w:bCs/>
        </w:rPr>
        <w:t>K</w:t>
      </w:r>
      <w:r w:rsidRPr="006D5BCF">
        <w:rPr>
          <w:rFonts w:asciiTheme="minorHAnsi" w:hAnsiTheme="minorHAnsi" w:cstheme="minorHAnsi"/>
          <w:bCs/>
        </w:rPr>
        <w:t>ształcenia</w:t>
      </w:r>
      <w:r>
        <w:rPr>
          <w:rFonts w:asciiTheme="minorHAnsi" w:hAnsiTheme="minorHAnsi" w:cstheme="minorHAnsi"/>
          <w:bCs/>
        </w:rPr>
        <w:t xml:space="preserve"> </w:t>
      </w:r>
      <w:r w:rsidRPr="006D5BCF">
        <w:rPr>
          <w:rFonts w:asciiTheme="minorHAnsi" w:hAnsiTheme="minorHAnsi" w:cstheme="minorHAnsi"/>
          <w:bCs/>
        </w:rPr>
        <w:t>mieszczących się w zakresie kompetencji Wydziału Ekonomicznego oraz uczelni</w:t>
      </w:r>
      <w:r>
        <w:rPr>
          <w:rFonts w:asciiTheme="minorHAnsi" w:hAnsiTheme="minorHAnsi" w:cstheme="minorHAnsi"/>
          <w:bCs/>
        </w:rPr>
        <w:t xml:space="preserve"> - </w:t>
      </w:r>
      <w:r w:rsidRPr="006D5BCF">
        <w:rPr>
          <w:rFonts w:asciiTheme="minorHAnsi" w:hAnsiTheme="minorHAnsi" w:cstheme="minorHAnsi"/>
          <w:bCs/>
        </w:rPr>
        <w:t>osoby odpowiedzialne za poszczególne procedury dokonały ich przeglądu i zaprezentowały na posiedzeniu zmiany usprawniające ich funkcjonowanie;</w:t>
      </w:r>
    </w:p>
    <w:p w14:paraId="3451E581" w14:textId="77777777" w:rsidR="006D5BCF" w:rsidRDefault="006D5BCF" w:rsidP="00DA4B3C">
      <w:pPr>
        <w:spacing w:after="120"/>
        <w:jc w:val="both"/>
        <w:rPr>
          <w:rFonts w:asciiTheme="minorHAnsi" w:hAnsiTheme="minorHAnsi" w:cstheme="minorHAnsi"/>
          <w:b/>
          <w:u w:val="single"/>
        </w:rPr>
      </w:pPr>
    </w:p>
    <w:p w14:paraId="1A70356B" w14:textId="6F8A74A7" w:rsidR="006D5BCF" w:rsidRPr="006D5BCF" w:rsidRDefault="006D5BCF" w:rsidP="006D5BCF">
      <w:pPr>
        <w:spacing w:after="120"/>
        <w:jc w:val="both"/>
        <w:rPr>
          <w:rFonts w:asciiTheme="minorHAnsi" w:hAnsiTheme="minorHAnsi" w:cstheme="minorHAnsi"/>
          <w:b/>
          <w:u w:val="single"/>
        </w:rPr>
      </w:pPr>
      <w:r>
        <w:rPr>
          <w:rFonts w:asciiTheme="minorHAnsi" w:hAnsiTheme="minorHAnsi" w:cstheme="minorHAnsi"/>
          <w:b/>
          <w:u w:val="single"/>
        </w:rPr>
        <w:t>11</w:t>
      </w:r>
      <w:r w:rsidRPr="006D5BCF">
        <w:rPr>
          <w:rFonts w:asciiTheme="minorHAnsi" w:hAnsiTheme="minorHAnsi" w:cstheme="minorHAnsi"/>
          <w:b/>
          <w:u w:val="single"/>
        </w:rPr>
        <w:t xml:space="preserve"> </w:t>
      </w:r>
      <w:r>
        <w:rPr>
          <w:rFonts w:asciiTheme="minorHAnsi" w:hAnsiTheme="minorHAnsi" w:cstheme="minorHAnsi"/>
          <w:b/>
          <w:u w:val="single"/>
        </w:rPr>
        <w:t>luty</w:t>
      </w:r>
      <w:r w:rsidRPr="006D5BCF">
        <w:rPr>
          <w:rFonts w:asciiTheme="minorHAnsi" w:hAnsiTheme="minorHAnsi" w:cstheme="minorHAnsi"/>
          <w:b/>
          <w:u w:val="single"/>
        </w:rPr>
        <w:t xml:space="preserve"> 2026 r. </w:t>
      </w:r>
    </w:p>
    <w:p w14:paraId="70E2E54C" w14:textId="6988CA8E" w:rsidR="006D5BCF" w:rsidRDefault="006D5BCF" w:rsidP="006D5BCF">
      <w:pPr>
        <w:spacing w:after="120"/>
        <w:jc w:val="both"/>
        <w:rPr>
          <w:rFonts w:asciiTheme="minorHAnsi" w:hAnsiTheme="minorHAnsi" w:cstheme="minorHAnsi"/>
          <w:b/>
          <w:u w:val="single"/>
        </w:rPr>
      </w:pPr>
      <w:r w:rsidRPr="006D5BCF">
        <w:rPr>
          <w:rFonts w:asciiTheme="minorHAnsi" w:hAnsiTheme="minorHAnsi" w:cstheme="minorHAnsi"/>
          <w:b/>
          <w:u w:val="single"/>
        </w:rPr>
        <w:t>Najważniejsze ustalenia, wnioski i zalecenia:</w:t>
      </w:r>
    </w:p>
    <w:p w14:paraId="3E8DE9D6" w14:textId="2583B9A2" w:rsidR="00026FFB" w:rsidRPr="00FA4836" w:rsidRDefault="00026FFB">
      <w:pPr>
        <w:pStyle w:val="Akapitzlist"/>
        <w:numPr>
          <w:ilvl w:val="0"/>
          <w:numId w:val="16"/>
        </w:numPr>
        <w:spacing w:after="120"/>
        <w:contextualSpacing w:val="0"/>
        <w:jc w:val="both"/>
        <w:rPr>
          <w:rFonts w:asciiTheme="minorHAnsi" w:hAnsiTheme="minorHAnsi" w:cstheme="minorHAnsi"/>
          <w:b/>
          <w:i/>
          <w:iCs/>
          <w:u w:val="single"/>
        </w:rPr>
      </w:pPr>
      <w:r w:rsidRPr="00FA4836">
        <w:rPr>
          <w:rFonts w:asciiTheme="minorHAnsi" w:hAnsiTheme="minorHAnsi" w:cstheme="minorHAnsi"/>
          <w:bCs/>
        </w:rPr>
        <w:t xml:space="preserve">zaprezentowanie stanowiska UZJK w odpowiedzi na pismo z dnia 29.01.2026 r. dotyczące wprowadzenia zmian w kartach przedmiotu: </w:t>
      </w:r>
      <w:r w:rsidRPr="00FA4836">
        <w:rPr>
          <w:rFonts w:asciiTheme="minorHAnsi" w:hAnsiTheme="minorHAnsi" w:cstheme="minorHAnsi"/>
          <w:bCs/>
          <w:i/>
          <w:iCs/>
        </w:rPr>
        <w:t>propozycja została przyjęta do analizy, jednak jej wdrożenie na etapie wydziałowym nie jest możliwe z uwagi na obowiązujące regulacje wynikające z Uchwały Senatu AJP. Aktualnie zarówno dokumentacja oraz zgłoszona propozycja są analizowane przez UZJK. O wynikach ustaleń Uczelnianego Zespołu ds. Jakości Kształcenia, WZJK zostanie poinformowany po zakończeniu prac;</w:t>
      </w:r>
    </w:p>
    <w:p w14:paraId="310FAAE5" w14:textId="373ED509" w:rsidR="00026FFB" w:rsidRPr="00FA4836" w:rsidRDefault="00026FFB">
      <w:pPr>
        <w:pStyle w:val="Akapitzlist"/>
        <w:numPr>
          <w:ilvl w:val="0"/>
          <w:numId w:val="16"/>
        </w:numPr>
        <w:spacing w:after="120"/>
        <w:contextualSpacing w:val="0"/>
        <w:jc w:val="both"/>
        <w:rPr>
          <w:rFonts w:asciiTheme="minorHAnsi" w:hAnsiTheme="minorHAnsi" w:cstheme="minorHAnsi"/>
          <w:bCs/>
        </w:rPr>
      </w:pPr>
      <w:r w:rsidRPr="00FA4836">
        <w:rPr>
          <w:rFonts w:asciiTheme="minorHAnsi" w:hAnsiTheme="minorHAnsi" w:cstheme="minorHAnsi"/>
          <w:bCs/>
        </w:rPr>
        <w:t>dokona</w:t>
      </w:r>
      <w:r w:rsidR="00DA1F33" w:rsidRPr="00FA4836">
        <w:rPr>
          <w:rFonts w:asciiTheme="minorHAnsi" w:hAnsiTheme="minorHAnsi" w:cstheme="minorHAnsi"/>
          <w:bCs/>
        </w:rPr>
        <w:t>nie</w:t>
      </w:r>
      <w:r w:rsidRPr="00FA4836">
        <w:rPr>
          <w:rFonts w:asciiTheme="minorHAnsi" w:hAnsiTheme="minorHAnsi" w:cstheme="minorHAnsi"/>
          <w:bCs/>
        </w:rPr>
        <w:t xml:space="preserve"> przeglądu realizacji harmonogramu działań na rok akademicki 2025/2026</w:t>
      </w:r>
      <w:r w:rsidR="00DA1F33" w:rsidRPr="00FA4836">
        <w:rPr>
          <w:rFonts w:asciiTheme="minorHAnsi" w:hAnsiTheme="minorHAnsi" w:cstheme="minorHAnsi"/>
          <w:bCs/>
        </w:rPr>
        <w:t xml:space="preserve"> i omówienie </w:t>
      </w:r>
      <w:r w:rsidRPr="00FA4836">
        <w:rPr>
          <w:rFonts w:asciiTheme="minorHAnsi" w:hAnsiTheme="minorHAnsi" w:cstheme="minorHAnsi"/>
          <w:bCs/>
        </w:rPr>
        <w:t>zada</w:t>
      </w:r>
      <w:r w:rsidR="00DA1F33" w:rsidRPr="00FA4836">
        <w:rPr>
          <w:rFonts w:asciiTheme="minorHAnsi" w:hAnsiTheme="minorHAnsi" w:cstheme="minorHAnsi"/>
          <w:bCs/>
        </w:rPr>
        <w:t>ń</w:t>
      </w:r>
      <w:r w:rsidRPr="00FA4836">
        <w:rPr>
          <w:rFonts w:asciiTheme="minorHAnsi" w:hAnsiTheme="minorHAnsi" w:cstheme="minorHAnsi"/>
          <w:bCs/>
        </w:rPr>
        <w:t xml:space="preserve"> wykonan</w:t>
      </w:r>
      <w:r w:rsidR="00DA1F33" w:rsidRPr="00FA4836">
        <w:rPr>
          <w:rFonts w:asciiTheme="minorHAnsi" w:hAnsiTheme="minorHAnsi" w:cstheme="minorHAnsi"/>
          <w:bCs/>
        </w:rPr>
        <w:t>ych</w:t>
      </w:r>
      <w:r w:rsidRPr="00FA4836">
        <w:rPr>
          <w:rFonts w:asciiTheme="minorHAnsi" w:hAnsiTheme="minorHAnsi" w:cstheme="minorHAnsi"/>
          <w:bCs/>
        </w:rPr>
        <w:t xml:space="preserve"> przez poszczególnych członków Zespołu oraz przypomni</w:t>
      </w:r>
      <w:r w:rsidR="00DA1F33" w:rsidRPr="00FA4836">
        <w:rPr>
          <w:rFonts w:asciiTheme="minorHAnsi" w:hAnsiTheme="minorHAnsi" w:cstheme="minorHAnsi"/>
          <w:bCs/>
        </w:rPr>
        <w:t>enie</w:t>
      </w:r>
      <w:r w:rsidRPr="00FA4836">
        <w:rPr>
          <w:rFonts w:asciiTheme="minorHAnsi" w:hAnsiTheme="minorHAnsi" w:cstheme="minorHAnsi"/>
          <w:bCs/>
        </w:rPr>
        <w:t xml:space="preserve"> o zbliżających się terminach realizacji kolejnych</w:t>
      </w:r>
      <w:r w:rsidR="00DA1F33" w:rsidRPr="00FA4836">
        <w:rPr>
          <w:rFonts w:asciiTheme="minorHAnsi" w:hAnsiTheme="minorHAnsi" w:cstheme="minorHAnsi"/>
          <w:bCs/>
        </w:rPr>
        <w:t>;</w:t>
      </w:r>
    </w:p>
    <w:p w14:paraId="27D2DDF6" w14:textId="32182B62" w:rsidR="00DA1F33" w:rsidRPr="00FA4836" w:rsidRDefault="00DA1F33">
      <w:pPr>
        <w:pStyle w:val="Akapitzlist"/>
        <w:numPr>
          <w:ilvl w:val="0"/>
          <w:numId w:val="16"/>
        </w:numPr>
        <w:spacing w:after="120"/>
        <w:contextualSpacing w:val="0"/>
        <w:jc w:val="both"/>
        <w:rPr>
          <w:rFonts w:asciiTheme="minorHAnsi" w:hAnsiTheme="minorHAnsi" w:cstheme="minorHAnsi"/>
          <w:bCs/>
        </w:rPr>
      </w:pPr>
      <w:r w:rsidRPr="00FA4836">
        <w:rPr>
          <w:rFonts w:asciiTheme="minorHAnsi" w:hAnsiTheme="minorHAnsi" w:cstheme="minorHAnsi"/>
          <w:bCs/>
        </w:rPr>
        <w:t>przygotowanie map procesów (grafów)</w:t>
      </w:r>
      <w:r w:rsidRPr="00FA4836">
        <w:rPr>
          <w:rFonts w:asciiTheme="minorHAnsi" w:hAnsiTheme="minorHAnsi" w:cstheme="minorHAnsi"/>
        </w:rPr>
        <w:t xml:space="preserve"> do </w:t>
      </w:r>
      <w:r w:rsidRPr="00FA4836">
        <w:rPr>
          <w:rFonts w:asciiTheme="minorHAnsi" w:hAnsiTheme="minorHAnsi" w:cstheme="minorHAnsi"/>
          <w:bCs/>
        </w:rPr>
        <w:t>poszczególnych procedur przez członków Zespołu;</w:t>
      </w:r>
    </w:p>
    <w:p w14:paraId="1451BF32" w14:textId="1E03B1A3" w:rsidR="00364126" w:rsidRPr="00FA4836" w:rsidRDefault="00364126">
      <w:pPr>
        <w:pStyle w:val="Akapitzlist"/>
        <w:numPr>
          <w:ilvl w:val="0"/>
          <w:numId w:val="16"/>
        </w:numPr>
        <w:spacing w:after="120"/>
        <w:contextualSpacing w:val="0"/>
        <w:jc w:val="both"/>
        <w:rPr>
          <w:rFonts w:asciiTheme="minorHAnsi" w:hAnsiTheme="minorHAnsi" w:cstheme="minorHAnsi"/>
          <w:bCs/>
        </w:rPr>
      </w:pPr>
      <w:r w:rsidRPr="00FA4836">
        <w:rPr>
          <w:rFonts w:asciiTheme="minorHAnsi" w:hAnsiTheme="minorHAnsi" w:cstheme="minorHAnsi"/>
          <w:bCs/>
        </w:rPr>
        <w:t>dokonano zmiany w numeracji procedur: zachowanych</w:t>
      </w:r>
      <w:r w:rsidR="00DA1F33" w:rsidRPr="00FA4836">
        <w:rPr>
          <w:rFonts w:asciiTheme="minorHAnsi" w:hAnsiTheme="minorHAnsi" w:cstheme="minorHAnsi"/>
          <w:bCs/>
        </w:rPr>
        <w:t xml:space="preserve"> zosta</w:t>
      </w:r>
      <w:r w:rsidRPr="00FA4836">
        <w:rPr>
          <w:rFonts w:asciiTheme="minorHAnsi" w:hAnsiTheme="minorHAnsi" w:cstheme="minorHAnsi"/>
          <w:bCs/>
        </w:rPr>
        <w:t>ło</w:t>
      </w:r>
      <w:r w:rsidR="00DA1F33" w:rsidRPr="00FA4836">
        <w:rPr>
          <w:rFonts w:asciiTheme="minorHAnsi" w:hAnsiTheme="minorHAnsi" w:cstheme="minorHAnsi"/>
          <w:bCs/>
        </w:rPr>
        <w:t xml:space="preserve"> 12 </w:t>
      </w:r>
      <w:r w:rsidRPr="00FA4836">
        <w:rPr>
          <w:rFonts w:asciiTheme="minorHAnsi" w:hAnsiTheme="minorHAnsi" w:cstheme="minorHAnsi"/>
          <w:bCs/>
        </w:rPr>
        <w:t xml:space="preserve">spośród 14 </w:t>
      </w:r>
      <w:r w:rsidR="00DA1F33" w:rsidRPr="00FA4836">
        <w:rPr>
          <w:rFonts w:asciiTheme="minorHAnsi" w:hAnsiTheme="minorHAnsi" w:cstheme="minorHAnsi"/>
          <w:bCs/>
        </w:rPr>
        <w:t>procedur</w:t>
      </w:r>
      <w:r w:rsidRPr="00FA4836">
        <w:rPr>
          <w:rFonts w:asciiTheme="minorHAnsi" w:hAnsiTheme="minorHAnsi" w:cstheme="minorHAnsi"/>
          <w:bCs/>
        </w:rPr>
        <w:t xml:space="preserve">; </w:t>
      </w:r>
      <w:r w:rsidR="00DA1F33" w:rsidRPr="00FA4836">
        <w:rPr>
          <w:rFonts w:asciiTheme="minorHAnsi" w:hAnsiTheme="minorHAnsi" w:cstheme="minorHAnsi"/>
          <w:bCs/>
        </w:rPr>
        <w:t>usunięto:</w:t>
      </w:r>
      <w:r w:rsidRPr="00FA4836">
        <w:rPr>
          <w:rFonts w:asciiTheme="minorHAnsi" w:hAnsiTheme="minorHAnsi" w:cstheme="minorHAnsi"/>
          <w:bCs/>
        </w:rPr>
        <w:t xml:space="preserve"> </w:t>
      </w:r>
      <w:r w:rsidR="00DA1F33" w:rsidRPr="00FA4836">
        <w:rPr>
          <w:rFonts w:asciiTheme="minorHAnsi" w:hAnsiTheme="minorHAnsi" w:cstheme="minorHAnsi"/>
          <w:bCs/>
        </w:rPr>
        <w:t>WE-03</w:t>
      </w:r>
      <w:r w:rsidRPr="00FA4836">
        <w:rPr>
          <w:rFonts w:asciiTheme="minorHAnsi" w:hAnsiTheme="minorHAnsi" w:cstheme="minorHAnsi"/>
          <w:bCs/>
        </w:rPr>
        <w:t xml:space="preserve">/ </w:t>
      </w:r>
      <w:r w:rsidR="00DA1F33" w:rsidRPr="00FA4836">
        <w:rPr>
          <w:rFonts w:asciiTheme="minorHAnsi" w:hAnsiTheme="minorHAnsi" w:cstheme="minorHAnsi"/>
          <w:bCs/>
        </w:rPr>
        <w:t xml:space="preserve">Procedura planowania działalności dydaktycznej </w:t>
      </w:r>
      <w:r w:rsidRPr="00FA4836">
        <w:rPr>
          <w:rFonts w:asciiTheme="minorHAnsi" w:hAnsiTheme="minorHAnsi" w:cstheme="minorHAnsi"/>
          <w:bCs/>
        </w:rPr>
        <w:t xml:space="preserve">i WE-05/ Procedura ankietyzacji; </w:t>
      </w:r>
    </w:p>
    <w:p w14:paraId="09D60448" w14:textId="6DB2EBD6" w:rsidR="00364126" w:rsidRPr="00FA4836" w:rsidRDefault="00364126">
      <w:pPr>
        <w:pStyle w:val="Akapitzlist"/>
        <w:numPr>
          <w:ilvl w:val="0"/>
          <w:numId w:val="16"/>
        </w:numPr>
        <w:spacing w:after="120"/>
        <w:contextualSpacing w:val="0"/>
        <w:jc w:val="both"/>
        <w:rPr>
          <w:rFonts w:asciiTheme="minorHAnsi" w:hAnsiTheme="minorHAnsi" w:cstheme="minorHAnsi"/>
          <w:bCs/>
        </w:rPr>
      </w:pPr>
      <w:r w:rsidRPr="00FA4836">
        <w:rPr>
          <w:rFonts w:asciiTheme="minorHAnsi" w:hAnsiTheme="minorHAnsi" w:cstheme="minorHAnsi"/>
          <w:bCs/>
        </w:rPr>
        <w:t xml:space="preserve">zupełnie nowe brzmienie uzyskały procedury: WE-07 Procedura odbywania i dokumentowania praktyk zawodowych; WE-11 Procedura </w:t>
      </w:r>
      <w:proofErr w:type="spellStart"/>
      <w:r w:rsidRPr="00FA4836">
        <w:rPr>
          <w:rFonts w:asciiTheme="minorHAnsi" w:hAnsiTheme="minorHAnsi" w:cstheme="minorHAnsi"/>
          <w:bCs/>
        </w:rPr>
        <w:t>antyplagiatowa</w:t>
      </w:r>
      <w:proofErr w:type="spellEnd"/>
      <w:r w:rsidRPr="00FA4836">
        <w:rPr>
          <w:rFonts w:asciiTheme="minorHAnsi" w:hAnsiTheme="minorHAnsi" w:cstheme="minorHAnsi"/>
          <w:bCs/>
        </w:rPr>
        <w:t xml:space="preserve">; WE- 12 Procedura dyplomowania; </w:t>
      </w:r>
    </w:p>
    <w:p w14:paraId="33B7048B" w14:textId="77777777" w:rsidR="00FA4836" w:rsidRPr="00FA4836" w:rsidRDefault="00364126">
      <w:pPr>
        <w:pStyle w:val="Akapitzlist"/>
        <w:numPr>
          <w:ilvl w:val="0"/>
          <w:numId w:val="16"/>
        </w:numPr>
        <w:spacing w:after="120"/>
        <w:contextualSpacing w:val="0"/>
        <w:jc w:val="both"/>
        <w:rPr>
          <w:rFonts w:asciiTheme="minorHAnsi" w:hAnsiTheme="minorHAnsi" w:cstheme="minorHAnsi"/>
          <w:bCs/>
        </w:rPr>
      </w:pPr>
      <w:r w:rsidRPr="00FA4836">
        <w:rPr>
          <w:rFonts w:asciiTheme="minorHAnsi" w:hAnsiTheme="minorHAnsi" w:cstheme="minorHAnsi"/>
          <w:bCs/>
        </w:rPr>
        <w:t>przeprowadzono dyskusję nad zasadnością stosowania testów kompetencyjnych tj. procedur</w:t>
      </w:r>
      <w:r w:rsidR="00FA4836" w:rsidRPr="00FA4836">
        <w:rPr>
          <w:rFonts w:asciiTheme="minorHAnsi" w:hAnsiTheme="minorHAnsi" w:cstheme="minorHAnsi"/>
          <w:bCs/>
        </w:rPr>
        <w:t>y</w:t>
      </w:r>
      <w:r w:rsidRPr="00FA4836">
        <w:rPr>
          <w:rFonts w:asciiTheme="minorHAnsi" w:hAnsiTheme="minorHAnsi" w:cstheme="minorHAnsi"/>
          <w:bCs/>
        </w:rPr>
        <w:t xml:space="preserve"> realizacji braków kompetencyjnych w kontekście Uchwały Senatu w sprawie warunków rekrutacji dla kandydatów ubiegających się o przyjęcie na studia drugiego stopnia (studia stacjonarnych i niestacjonarne) prowadzone w Wydziale Ekonomicznym</w:t>
      </w:r>
      <w:r w:rsidR="00FA4836" w:rsidRPr="00FA4836">
        <w:rPr>
          <w:rFonts w:asciiTheme="minorHAnsi" w:hAnsiTheme="minorHAnsi" w:cstheme="minorHAnsi"/>
          <w:bCs/>
        </w:rPr>
        <w:t>;</w:t>
      </w:r>
    </w:p>
    <w:p w14:paraId="454D3592" w14:textId="2BCD0389" w:rsidR="00364126" w:rsidRPr="00FA4836" w:rsidRDefault="00FA4836">
      <w:pPr>
        <w:pStyle w:val="Akapitzlist"/>
        <w:numPr>
          <w:ilvl w:val="0"/>
          <w:numId w:val="16"/>
        </w:numPr>
        <w:spacing w:after="120"/>
        <w:ind w:left="714" w:hanging="357"/>
        <w:contextualSpacing w:val="0"/>
        <w:jc w:val="both"/>
        <w:rPr>
          <w:rFonts w:asciiTheme="minorHAnsi" w:hAnsiTheme="minorHAnsi" w:cstheme="minorHAnsi"/>
          <w:bCs/>
        </w:rPr>
      </w:pPr>
      <w:r w:rsidRPr="00FA4836">
        <w:rPr>
          <w:rFonts w:asciiTheme="minorHAnsi" w:hAnsiTheme="minorHAnsi" w:cstheme="minorHAnsi"/>
          <w:bCs/>
        </w:rPr>
        <w:lastRenderedPageBreak/>
        <w:t xml:space="preserve">w </w:t>
      </w:r>
      <w:r w:rsidR="00364126" w:rsidRPr="00FA4836">
        <w:rPr>
          <w:rFonts w:asciiTheme="minorHAnsi" w:hAnsiTheme="minorHAnsi" w:cstheme="minorHAnsi"/>
          <w:bCs/>
        </w:rPr>
        <w:t xml:space="preserve">toku dyskusji wskazano, że przyjęte rozwiązania mogą ograniczać możliwość podejmowania studiów przez kandydatów będących absolwentami innych kierunków, co w konsekwencji może wpłynąć na zmniejszenie liczby potencjalnych studentów.   </w:t>
      </w:r>
    </w:p>
    <w:p w14:paraId="4D99AD80" w14:textId="434BE664" w:rsidR="00364126" w:rsidRPr="00FA4836" w:rsidRDefault="00364126">
      <w:pPr>
        <w:pStyle w:val="Akapitzlist"/>
        <w:numPr>
          <w:ilvl w:val="0"/>
          <w:numId w:val="16"/>
        </w:numPr>
        <w:spacing w:after="120"/>
        <w:ind w:left="714" w:hanging="357"/>
        <w:contextualSpacing w:val="0"/>
        <w:jc w:val="both"/>
        <w:rPr>
          <w:rFonts w:asciiTheme="minorHAnsi" w:hAnsiTheme="minorHAnsi" w:cstheme="minorHAnsi"/>
          <w:bCs/>
        </w:rPr>
      </w:pPr>
      <w:r w:rsidRPr="00FA4836">
        <w:rPr>
          <w:rFonts w:asciiTheme="minorHAnsi" w:hAnsiTheme="minorHAnsi" w:cstheme="minorHAnsi"/>
          <w:bCs/>
        </w:rPr>
        <w:t>Przewodnicząca zgłosiła propozycję opracowania takiej procedury postepowania, która nie powodowałaby administracyjnej bariery w  podjęciu studiów</w:t>
      </w:r>
      <w:r w:rsidR="00FA4836" w:rsidRPr="00FA4836">
        <w:rPr>
          <w:rFonts w:asciiTheme="minorHAnsi" w:hAnsiTheme="minorHAnsi" w:cstheme="minorHAnsi"/>
          <w:bCs/>
        </w:rPr>
        <w:t>;</w:t>
      </w:r>
    </w:p>
    <w:p w14:paraId="0C5CF9B2" w14:textId="6DF18AFF" w:rsidR="00FA4836" w:rsidRDefault="00FA4836">
      <w:pPr>
        <w:pStyle w:val="Akapitzlist"/>
        <w:numPr>
          <w:ilvl w:val="0"/>
          <w:numId w:val="16"/>
        </w:numPr>
        <w:spacing w:after="120"/>
        <w:ind w:left="714" w:hanging="357"/>
        <w:contextualSpacing w:val="0"/>
        <w:jc w:val="both"/>
        <w:rPr>
          <w:rFonts w:asciiTheme="minorHAnsi" w:hAnsiTheme="minorHAnsi" w:cstheme="minorHAnsi"/>
          <w:bCs/>
        </w:rPr>
      </w:pPr>
      <w:r w:rsidRPr="00FA4836">
        <w:rPr>
          <w:rFonts w:asciiTheme="minorHAnsi" w:hAnsiTheme="minorHAnsi" w:cstheme="minorHAnsi"/>
          <w:bCs/>
        </w:rPr>
        <w:t xml:space="preserve">w odpowiedzi na postulat z dnia 28 października 2025 roku dokonano zmian w zasadach postępowania </w:t>
      </w:r>
      <w:r w:rsidRPr="00FA4836">
        <w:rPr>
          <w:rFonts w:asciiTheme="minorHAnsi" w:hAnsiTheme="minorHAnsi" w:cstheme="minorHAnsi"/>
          <w:bCs/>
          <w:i/>
          <w:iCs/>
        </w:rPr>
        <w:t>z oświadczeniami zapoznawania studentów na pierwszych zajęciach z wymaganiami określonymi w kartach przedmiotów</w:t>
      </w:r>
      <w:r>
        <w:rPr>
          <w:rFonts w:asciiTheme="minorHAnsi" w:hAnsiTheme="minorHAnsi" w:cstheme="minorHAnsi"/>
          <w:bCs/>
        </w:rPr>
        <w:t xml:space="preserve"> (szczegóły w protokole zebrania);</w:t>
      </w:r>
    </w:p>
    <w:p w14:paraId="2EFA8B82" w14:textId="7BBD4C1D" w:rsidR="00FA4836" w:rsidRPr="00FA4836" w:rsidRDefault="00FA4836">
      <w:pPr>
        <w:pStyle w:val="Akapitzlist"/>
        <w:numPr>
          <w:ilvl w:val="0"/>
          <w:numId w:val="16"/>
        </w:numPr>
        <w:spacing w:after="120"/>
        <w:ind w:left="714" w:hanging="357"/>
        <w:contextualSpacing w:val="0"/>
        <w:jc w:val="both"/>
        <w:rPr>
          <w:rFonts w:asciiTheme="minorHAnsi" w:hAnsiTheme="minorHAnsi" w:cstheme="minorHAnsi"/>
          <w:bCs/>
        </w:rPr>
      </w:pPr>
      <w:r w:rsidRPr="00FA4836">
        <w:rPr>
          <w:rFonts w:asciiTheme="minorHAnsi" w:hAnsiTheme="minorHAnsi" w:cstheme="minorHAnsi"/>
          <w:bCs/>
        </w:rPr>
        <w:t xml:space="preserve">ustalono zawartość archiwizowanych kopert </w:t>
      </w:r>
      <w:r>
        <w:rPr>
          <w:rFonts w:asciiTheme="minorHAnsi" w:hAnsiTheme="minorHAnsi" w:cstheme="minorHAnsi"/>
          <w:bCs/>
        </w:rPr>
        <w:t xml:space="preserve"> - </w:t>
      </w:r>
      <w:r w:rsidRPr="00FA4836">
        <w:rPr>
          <w:rFonts w:asciiTheme="minorHAnsi" w:hAnsiTheme="minorHAnsi" w:cstheme="minorHAnsi"/>
          <w:bCs/>
        </w:rPr>
        <w:t>komplet dokumentów</w:t>
      </w:r>
      <w:r>
        <w:rPr>
          <w:rFonts w:asciiTheme="minorHAnsi" w:hAnsiTheme="minorHAnsi" w:cstheme="minorHAnsi"/>
          <w:bCs/>
        </w:rPr>
        <w:t>;</w:t>
      </w:r>
    </w:p>
    <w:p w14:paraId="0DC7E6F2" w14:textId="653FE499" w:rsidR="00FA4836" w:rsidRPr="00FA4836" w:rsidRDefault="00FA4836">
      <w:pPr>
        <w:pStyle w:val="Akapitzlist"/>
        <w:numPr>
          <w:ilvl w:val="0"/>
          <w:numId w:val="16"/>
        </w:numPr>
        <w:spacing w:after="120"/>
        <w:ind w:left="714" w:hanging="357"/>
        <w:contextualSpacing w:val="0"/>
        <w:jc w:val="both"/>
        <w:rPr>
          <w:rFonts w:asciiTheme="minorHAnsi" w:hAnsiTheme="minorHAnsi" w:cstheme="minorHAnsi"/>
          <w:bCs/>
        </w:rPr>
      </w:pPr>
      <w:r>
        <w:rPr>
          <w:rFonts w:asciiTheme="minorHAnsi" w:hAnsiTheme="minorHAnsi" w:cstheme="minorHAnsi"/>
          <w:bCs/>
        </w:rPr>
        <w:t>z</w:t>
      </w:r>
      <w:r w:rsidRPr="00FA4836">
        <w:rPr>
          <w:rFonts w:asciiTheme="minorHAnsi" w:hAnsiTheme="minorHAnsi" w:cstheme="minorHAnsi"/>
          <w:bCs/>
        </w:rPr>
        <w:t xml:space="preserve">wrócono uwagę na konieczność weryfikacji realizacji różnic programowych w toku studiów, w uzasadnionych przypadkach może zostać wydana decyzja o wydłużeniu okresu ich zaliczenia.  </w:t>
      </w:r>
    </w:p>
    <w:p w14:paraId="5C9AB2F1" w14:textId="48F384CA" w:rsidR="00DA1F33" w:rsidRDefault="00DA1F33" w:rsidP="00FA4836">
      <w:pPr>
        <w:spacing w:after="120"/>
        <w:ind w:left="360"/>
        <w:jc w:val="both"/>
        <w:rPr>
          <w:rFonts w:asciiTheme="minorHAnsi" w:hAnsiTheme="minorHAnsi" w:cstheme="minorHAnsi"/>
          <w:bCs/>
        </w:rPr>
      </w:pPr>
    </w:p>
    <w:p w14:paraId="325829E3" w14:textId="46054C14" w:rsidR="00FA4836" w:rsidRPr="00FA4836" w:rsidRDefault="00FA4836" w:rsidP="00FA4836">
      <w:pPr>
        <w:spacing w:after="120"/>
        <w:ind w:left="360"/>
        <w:jc w:val="both"/>
        <w:rPr>
          <w:rFonts w:asciiTheme="minorHAnsi" w:hAnsiTheme="minorHAnsi" w:cstheme="minorHAnsi"/>
          <w:b/>
          <w:bCs/>
        </w:rPr>
      </w:pPr>
      <w:r w:rsidRPr="00FA4836">
        <w:rPr>
          <w:rFonts w:asciiTheme="minorHAnsi" w:hAnsiTheme="minorHAnsi" w:cstheme="minorHAnsi"/>
          <w:b/>
          <w:bCs/>
        </w:rPr>
        <w:t xml:space="preserve">10 marca 2026 r. </w:t>
      </w:r>
    </w:p>
    <w:p w14:paraId="7F33F7C4" w14:textId="1D192AB9" w:rsidR="007C14DA" w:rsidRDefault="00FA4836" w:rsidP="00DB002B">
      <w:pPr>
        <w:spacing w:after="120"/>
        <w:ind w:left="360"/>
        <w:jc w:val="both"/>
        <w:rPr>
          <w:rFonts w:asciiTheme="minorHAnsi" w:hAnsiTheme="minorHAnsi" w:cstheme="minorHAnsi"/>
          <w:b/>
          <w:bCs/>
          <w:u w:val="single"/>
        </w:rPr>
      </w:pPr>
      <w:r w:rsidRPr="00FA4836">
        <w:rPr>
          <w:rFonts w:asciiTheme="minorHAnsi" w:hAnsiTheme="minorHAnsi" w:cstheme="minorHAnsi"/>
          <w:b/>
          <w:bCs/>
          <w:u w:val="single"/>
        </w:rPr>
        <w:t>Najważniejsze ustalenia, wnioski i zalecenia:</w:t>
      </w:r>
    </w:p>
    <w:p w14:paraId="2F2A520C" w14:textId="77777777" w:rsidR="007C14DA" w:rsidRDefault="007C14DA">
      <w:pPr>
        <w:pStyle w:val="Akapitzlist"/>
        <w:numPr>
          <w:ilvl w:val="0"/>
          <w:numId w:val="17"/>
        </w:numPr>
        <w:spacing w:after="120"/>
        <w:jc w:val="both"/>
        <w:rPr>
          <w:rFonts w:asciiTheme="minorHAnsi" w:hAnsiTheme="minorHAnsi" w:cstheme="minorHAnsi"/>
        </w:rPr>
      </w:pPr>
      <w:r>
        <w:rPr>
          <w:rFonts w:asciiTheme="minorHAnsi" w:hAnsiTheme="minorHAnsi" w:cstheme="minorHAnsi"/>
        </w:rPr>
        <w:t>prezentacja</w:t>
      </w:r>
      <w:r w:rsidRPr="007C14DA">
        <w:rPr>
          <w:rFonts w:asciiTheme="minorHAnsi" w:hAnsiTheme="minorHAnsi" w:cstheme="minorHAnsi"/>
        </w:rPr>
        <w:t xml:space="preserve"> zbiorcz</w:t>
      </w:r>
      <w:r>
        <w:rPr>
          <w:rFonts w:asciiTheme="minorHAnsi" w:hAnsiTheme="minorHAnsi" w:cstheme="minorHAnsi"/>
        </w:rPr>
        <w:t>ego</w:t>
      </w:r>
      <w:r w:rsidRPr="007C14DA">
        <w:rPr>
          <w:rFonts w:asciiTheme="minorHAnsi" w:hAnsiTheme="minorHAnsi" w:cstheme="minorHAnsi"/>
        </w:rPr>
        <w:t xml:space="preserve"> zestawienie weryfikacji efektów uczenia się na danym kierunku studiów</w:t>
      </w:r>
      <w:r>
        <w:rPr>
          <w:rFonts w:asciiTheme="minorHAnsi" w:hAnsiTheme="minorHAnsi" w:cstheme="minorHAnsi"/>
        </w:rPr>
        <w:t xml:space="preserve"> </w:t>
      </w:r>
    </w:p>
    <w:p w14:paraId="729DAEDE" w14:textId="08ABA43D" w:rsidR="007C14DA" w:rsidRDefault="007C14DA">
      <w:pPr>
        <w:pStyle w:val="Akapitzlist"/>
        <w:numPr>
          <w:ilvl w:val="0"/>
          <w:numId w:val="17"/>
        </w:numPr>
        <w:spacing w:after="120"/>
        <w:ind w:left="1276" w:hanging="283"/>
        <w:jc w:val="both"/>
        <w:rPr>
          <w:rFonts w:asciiTheme="minorHAnsi" w:hAnsiTheme="minorHAnsi" w:cstheme="minorHAnsi"/>
        </w:rPr>
      </w:pPr>
      <w:r w:rsidRPr="007C14DA">
        <w:rPr>
          <w:rFonts w:asciiTheme="minorHAnsi" w:hAnsiTheme="minorHAnsi" w:cstheme="minorHAnsi"/>
        </w:rPr>
        <w:t>przedstawione dane wskazały, iż osiągnięcie efektów uczenia się jest trudne                          w przypadku studentów I roku, w szczególności studiów stacjonarnych, co wynika z rezygnacji ze studiów, bądź ich niepodjęcia</w:t>
      </w:r>
      <w:r>
        <w:rPr>
          <w:rFonts w:asciiTheme="minorHAnsi" w:hAnsiTheme="minorHAnsi" w:cstheme="minorHAnsi"/>
        </w:rPr>
        <w:t>;</w:t>
      </w:r>
    </w:p>
    <w:p w14:paraId="149689B7" w14:textId="3FE15AE7" w:rsidR="007C14DA" w:rsidRDefault="007C14DA">
      <w:pPr>
        <w:pStyle w:val="Akapitzlist"/>
        <w:numPr>
          <w:ilvl w:val="0"/>
          <w:numId w:val="17"/>
        </w:numPr>
        <w:spacing w:after="120"/>
        <w:ind w:left="1276" w:hanging="283"/>
        <w:jc w:val="both"/>
        <w:rPr>
          <w:rFonts w:asciiTheme="minorHAnsi" w:hAnsiTheme="minorHAnsi" w:cstheme="minorHAnsi"/>
        </w:rPr>
      </w:pPr>
      <w:r w:rsidRPr="007C14DA">
        <w:rPr>
          <w:rFonts w:asciiTheme="minorHAnsi" w:hAnsiTheme="minorHAnsi" w:cstheme="minorHAnsi"/>
        </w:rPr>
        <w:t>efekty uczenia się określone dla praktyk zawodowych uzyskało łącznie 163 studentów, tj. 84%</w:t>
      </w:r>
      <w:r>
        <w:rPr>
          <w:rFonts w:asciiTheme="minorHAnsi" w:hAnsiTheme="minorHAnsi" w:cstheme="minorHAnsi"/>
        </w:rPr>
        <w:t>;</w:t>
      </w:r>
    </w:p>
    <w:p w14:paraId="339952FA" w14:textId="7A89E55F" w:rsidR="007C14DA" w:rsidRDefault="007C14DA">
      <w:pPr>
        <w:pStyle w:val="Akapitzlist"/>
        <w:numPr>
          <w:ilvl w:val="0"/>
          <w:numId w:val="17"/>
        </w:numPr>
        <w:spacing w:after="120"/>
        <w:ind w:left="1276" w:hanging="284"/>
        <w:contextualSpacing w:val="0"/>
        <w:jc w:val="both"/>
        <w:rPr>
          <w:rFonts w:asciiTheme="minorHAnsi" w:hAnsiTheme="minorHAnsi" w:cstheme="minorHAnsi"/>
        </w:rPr>
      </w:pPr>
      <w:r>
        <w:rPr>
          <w:rFonts w:asciiTheme="minorHAnsi" w:hAnsiTheme="minorHAnsi" w:cstheme="minorHAnsi"/>
        </w:rPr>
        <w:t xml:space="preserve">analiza </w:t>
      </w:r>
      <w:r w:rsidRPr="007C14DA">
        <w:rPr>
          <w:rFonts w:asciiTheme="minorHAnsi" w:hAnsiTheme="minorHAnsi" w:cstheme="minorHAnsi"/>
        </w:rPr>
        <w:t>efekt</w:t>
      </w:r>
      <w:r>
        <w:rPr>
          <w:rFonts w:asciiTheme="minorHAnsi" w:hAnsiTheme="minorHAnsi" w:cstheme="minorHAnsi"/>
        </w:rPr>
        <w:t>ów</w:t>
      </w:r>
      <w:r w:rsidRPr="007C14DA">
        <w:rPr>
          <w:rFonts w:asciiTheme="minorHAnsi" w:hAnsiTheme="minorHAnsi" w:cstheme="minorHAnsi"/>
        </w:rPr>
        <w:t xml:space="preserve"> uczenia się w zakresie dyplomowania </w:t>
      </w:r>
      <w:r>
        <w:rPr>
          <w:rFonts w:asciiTheme="minorHAnsi" w:hAnsiTheme="minorHAnsi" w:cstheme="minorHAnsi"/>
        </w:rPr>
        <w:t xml:space="preserve">wykazała, że na WE </w:t>
      </w:r>
      <w:r w:rsidRPr="007C14DA">
        <w:rPr>
          <w:rFonts w:asciiTheme="minorHAnsi" w:hAnsiTheme="minorHAnsi" w:cstheme="minorHAnsi"/>
        </w:rPr>
        <w:t>w roku 2024/2025 do obrony pracy licencjackiej podeszło łącznie 70 studentów</w:t>
      </w:r>
      <w:r>
        <w:rPr>
          <w:rFonts w:asciiTheme="minorHAnsi" w:hAnsiTheme="minorHAnsi" w:cstheme="minorHAnsi"/>
        </w:rPr>
        <w:t>,</w:t>
      </w:r>
      <w:r w:rsidRPr="007C14DA">
        <w:rPr>
          <w:rFonts w:asciiTheme="minorHAnsi" w:hAnsiTheme="minorHAnsi" w:cstheme="minorHAnsi"/>
        </w:rPr>
        <w:t xml:space="preserve"> </w:t>
      </w:r>
      <w:r>
        <w:rPr>
          <w:rFonts w:asciiTheme="minorHAnsi" w:hAnsiTheme="minorHAnsi" w:cstheme="minorHAnsi"/>
        </w:rPr>
        <w:t>n</w:t>
      </w:r>
      <w:r w:rsidRPr="007C14DA">
        <w:rPr>
          <w:rFonts w:asciiTheme="minorHAnsi" w:hAnsiTheme="minorHAnsi" w:cstheme="minorHAnsi"/>
        </w:rPr>
        <w:t>atomiast do obrony pracy magisterskiej podeszło 39 studentów (szczegółowe zestawienie zbiorcze stanowi  załącznik do o protokołu</w:t>
      </w:r>
      <w:r>
        <w:rPr>
          <w:rFonts w:asciiTheme="minorHAnsi" w:hAnsiTheme="minorHAnsi" w:cstheme="minorHAnsi"/>
        </w:rPr>
        <w:t xml:space="preserve"> zebrania</w:t>
      </w:r>
      <w:r w:rsidRPr="007C14DA">
        <w:rPr>
          <w:rFonts w:asciiTheme="minorHAnsi" w:hAnsiTheme="minorHAnsi" w:cstheme="minorHAnsi"/>
        </w:rPr>
        <w:t>)</w:t>
      </w:r>
      <w:r>
        <w:rPr>
          <w:rFonts w:asciiTheme="minorHAnsi" w:hAnsiTheme="minorHAnsi" w:cstheme="minorHAnsi"/>
        </w:rPr>
        <w:t>;</w:t>
      </w:r>
    </w:p>
    <w:p w14:paraId="31A3CB71" w14:textId="6911A7C8" w:rsidR="007C14DA" w:rsidRPr="00086F0B" w:rsidRDefault="007C14DA">
      <w:pPr>
        <w:pStyle w:val="Akapitzlist"/>
        <w:numPr>
          <w:ilvl w:val="0"/>
          <w:numId w:val="17"/>
        </w:numPr>
        <w:spacing w:after="120"/>
        <w:ind w:left="714" w:hanging="357"/>
        <w:contextualSpacing w:val="0"/>
        <w:jc w:val="both"/>
        <w:rPr>
          <w:rFonts w:asciiTheme="minorHAnsi" w:hAnsiTheme="minorHAnsi" w:cstheme="minorHAnsi"/>
        </w:rPr>
      </w:pPr>
      <w:r w:rsidRPr="007C14DA">
        <w:rPr>
          <w:rFonts w:asciiTheme="minorHAnsi" w:hAnsiTheme="minorHAnsi" w:cstheme="minorHAnsi"/>
        </w:rPr>
        <w:t>prezent</w:t>
      </w:r>
      <w:r>
        <w:rPr>
          <w:rFonts w:asciiTheme="minorHAnsi" w:hAnsiTheme="minorHAnsi" w:cstheme="minorHAnsi"/>
        </w:rPr>
        <w:t>acja</w:t>
      </w:r>
      <w:r w:rsidRPr="007C14DA">
        <w:rPr>
          <w:rFonts w:asciiTheme="minorHAnsi" w:hAnsiTheme="minorHAnsi" w:cstheme="minorHAnsi"/>
        </w:rPr>
        <w:t xml:space="preserve"> raport</w:t>
      </w:r>
      <w:r w:rsidR="00086F0B">
        <w:rPr>
          <w:rFonts w:asciiTheme="minorHAnsi" w:hAnsiTheme="minorHAnsi" w:cstheme="minorHAnsi"/>
        </w:rPr>
        <w:t>u</w:t>
      </w:r>
      <w:r w:rsidRPr="007C14DA">
        <w:rPr>
          <w:rFonts w:asciiTheme="minorHAnsi" w:hAnsiTheme="minorHAnsi" w:cstheme="minorHAnsi"/>
        </w:rPr>
        <w:t xml:space="preserve"> semestraln</w:t>
      </w:r>
      <w:r>
        <w:rPr>
          <w:rFonts w:asciiTheme="minorHAnsi" w:hAnsiTheme="minorHAnsi" w:cstheme="minorHAnsi"/>
        </w:rPr>
        <w:t>ego</w:t>
      </w:r>
      <w:r w:rsidRPr="007C14DA">
        <w:rPr>
          <w:rFonts w:asciiTheme="minorHAnsi" w:hAnsiTheme="minorHAnsi" w:cstheme="minorHAnsi"/>
        </w:rPr>
        <w:t xml:space="preserve"> dotycząc</w:t>
      </w:r>
      <w:r>
        <w:rPr>
          <w:rFonts w:asciiTheme="minorHAnsi" w:hAnsiTheme="minorHAnsi" w:cstheme="minorHAnsi"/>
        </w:rPr>
        <w:t>ego</w:t>
      </w:r>
      <w:r w:rsidRPr="007C14DA">
        <w:rPr>
          <w:rFonts w:asciiTheme="minorHAnsi" w:hAnsiTheme="minorHAnsi" w:cstheme="minorHAnsi"/>
        </w:rPr>
        <w:t xml:space="preserve"> oświadczeń studentów WE w zakresie zapoznania ich z wymaganiami kart ECTS przedmiotów</w:t>
      </w:r>
      <w:r w:rsidR="00086F0B">
        <w:rPr>
          <w:rFonts w:asciiTheme="minorHAnsi" w:hAnsiTheme="minorHAnsi" w:cstheme="minorHAnsi"/>
        </w:rPr>
        <w:t xml:space="preserve"> – wniosek: p</w:t>
      </w:r>
      <w:r>
        <w:rPr>
          <w:rFonts w:asciiTheme="minorHAnsi" w:hAnsiTheme="minorHAnsi" w:cstheme="minorHAnsi"/>
        </w:rPr>
        <w:t xml:space="preserve">owstałe braki </w:t>
      </w:r>
      <w:r w:rsidRPr="007C14DA">
        <w:rPr>
          <w:rFonts w:asciiTheme="minorHAnsi" w:hAnsiTheme="minorHAnsi" w:cstheme="minorHAnsi"/>
        </w:rPr>
        <w:t>wynikają z braku świadomości nowego pracownika dydaktycznego WE o obowiązku dostarczenia wspomnianych oświadczeń</w:t>
      </w:r>
      <w:r w:rsidR="00086F0B">
        <w:rPr>
          <w:rFonts w:asciiTheme="minorHAnsi" w:hAnsiTheme="minorHAnsi" w:cstheme="minorHAnsi"/>
        </w:rPr>
        <w:t xml:space="preserve"> – zalecenie: </w:t>
      </w:r>
      <w:r w:rsidRPr="00086F0B">
        <w:rPr>
          <w:rFonts w:asciiTheme="minorHAnsi" w:hAnsiTheme="minorHAnsi" w:cstheme="minorHAnsi"/>
        </w:rPr>
        <w:t>wprowadzenie dodatkowej procedury wdrożenia nowego pracownika w obowiązki nauczyciela akademickiego;</w:t>
      </w:r>
    </w:p>
    <w:p w14:paraId="4CC2F4BE" w14:textId="55B54A42" w:rsidR="007C14DA" w:rsidRDefault="007C14DA">
      <w:pPr>
        <w:pStyle w:val="Akapitzlist"/>
        <w:numPr>
          <w:ilvl w:val="0"/>
          <w:numId w:val="17"/>
        </w:numPr>
        <w:spacing w:after="120"/>
        <w:ind w:left="714" w:hanging="357"/>
        <w:contextualSpacing w:val="0"/>
        <w:jc w:val="both"/>
        <w:rPr>
          <w:rFonts w:asciiTheme="minorHAnsi" w:hAnsiTheme="minorHAnsi" w:cstheme="minorHAnsi"/>
        </w:rPr>
      </w:pPr>
      <w:r>
        <w:rPr>
          <w:rFonts w:asciiTheme="minorHAnsi" w:hAnsiTheme="minorHAnsi" w:cstheme="minorHAnsi"/>
        </w:rPr>
        <w:t>z</w:t>
      </w:r>
      <w:r w:rsidRPr="007C14DA">
        <w:rPr>
          <w:rFonts w:asciiTheme="minorHAnsi" w:hAnsiTheme="minorHAnsi" w:cstheme="minorHAnsi"/>
        </w:rPr>
        <w:t xml:space="preserve">ostał przedstawiony i zatwierdzony raport za semestr zimowy dotyczący hospitacji zajęć pracowników  zatrudnionych, </w:t>
      </w:r>
      <w:r w:rsidR="00086F0B">
        <w:rPr>
          <w:rFonts w:asciiTheme="minorHAnsi" w:hAnsiTheme="minorHAnsi" w:cstheme="minorHAnsi"/>
        </w:rPr>
        <w:t>w</w:t>
      </w:r>
      <w:r w:rsidRPr="007C14DA">
        <w:rPr>
          <w:rFonts w:asciiTheme="minorHAnsi" w:hAnsiTheme="minorHAnsi" w:cstheme="minorHAnsi"/>
        </w:rPr>
        <w:t xml:space="preserve"> szczególności na stanowiskach asystenta, instruktora, wykładowcy, adiunkta</w:t>
      </w:r>
      <w:r w:rsidR="00086F0B">
        <w:rPr>
          <w:rFonts w:asciiTheme="minorHAnsi" w:hAnsiTheme="minorHAnsi" w:cstheme="minorHAnsi"/>
        </w:rPr>
        <w:t>;</w:t>
      </w:r>
    </w:p>
    <w:p w14:paraId="68B664C2" w14:textId="77777777" w:rsidR="00086F0B" w:rsidRDefault="00086F0B">
      <w:pPr>
        <w:pStyle w:val="Akapitzlist"/>
        <w:numPr>
          <w:ilvl w:val="0"/>
          <w:numId w:val="17"/>
        </w:numPr>
        <w:spacing w:after="120"/>
        <w:ind w:left="714" w:hanging="357"/>
        <w:contextualSpacing w:val="0"/>
        <w:jc w:val="both"/>
        <w:rPr>
          <w:rFonts w:asciiTheme="minorHAnsi" w:hAnsiTheme="minorHAnsi" w:cstheme="minorHAnsi"/>
        </w:rPr>
      </w:pPr>
      <w:r w:rsidRPr="00086F0B">
        <w:rPr>
          <w:rFonts w:asciiTheme="minorHAnsi" w:hAnsiTheme="minorHAnsi" w:cstheme="minorHAnsi"/>
        </w:rPr>
        <w:t xml:space="preserve">Przewodnicząca wskazała, aby </w:t>
      </w:r>
      <w:r>
        <w:rPr>
          <w:rFonts w:asciiTheme="minorHAnsi" w:hAnsiTheme="minorHAnsi" w:cstheme="minorHAnsi"/>
        </w:rPr>
        <w:t>r</w:t>
      </w:r>
      <w:r w:rsidRPr="00086F0B">
        <w:rPr>
          <w:rFonts w:asciiTheme="minorHAnsi" w:hAnsiTheme="minorHAnsi" w:cstheme="minorHAnsi"/>
        </w:rPr>
        <w:t>aport oceny infrastruktury dydaktycznej i naukowej przez interesariuszy wewnętrznych: samorząd studencki oraz pracowników</w:t>
      </w:r>
      <w:r>
        <w:rPr>
          <w:rFonts w:asciiTheme="minorHAnsi" w:hAnsiTheme="minorHAnsi" w:cstheme="minorHAnsi"/>
        </w:rPr>
        <w:t>,</w:t>
      </w:r>
      <w:r w:rsidRPr="00086F0B">
        <w:rPr>
          <w:rFonts w:asciiTheme="minorHAnsi" w:hAnsiTheme="minorHAnsi" w:cstheme="minorHAnsi"/>
        </w:rPr>
        <w:t xml:space="preserve"> był sporządzany przez </w:t>
      </w:r>
      <w:r>
        <w:rPr>
          <w:rFonts w:asciiTheme="minorHAnsi" w:hAnsiTheme="minorHAnsi" w:cstheme="minorHAnsi"/>
        </w:rPr>
        <w:t>s</w:t>
      </w:r>
      <w:r w:rsidRPr="00086F0B">
        <w:rPr>
          <w:rFonts w:asciiTheme="minorHAnsi" w:hAnsiTheme="minorHAnsi" w:cstheme="minorHAnsi"/>
        </w:rPr>
        <w:t>ekretariat wydziału, a nie jak dotychczas przez pracownika naukowego, dr Albina Skwarka</w:t>
      </w:r>
      <w:r>
        <w:rPr>
          <w:rFonts w:asciiTheme="minorHAnsi" w:hAnsiTheme="minorHAnsi" w:cstheme="minorHAnsi"/>
        </w:rPr>
        <w:t>;</w:t>
      </w:r>
    </w:p>
    <w:p w14:paraId="7AC3CA19" w14:textId="7E8EBDB2" w:rsidR="00086F0B" w:rsidRDefault="00086F0B">
      <w:pPr>
        <w:pStyle w:val="Akapitzlist"/>
        <w:numPr>
          <w:ilvl w:val="0"/>
          <w:numId w:val="17"/>
        </w:numPr>
        <w:spacing w:after="120"/>
        <w:ind w:left="714" w:hanging="357"/>
        <w:contextualSpacing w:val="0"/>
        <w:jc w:val="both"/>
        <w:rPr>
          <w:rFonts w:asciiTheme="minorHAnsi" w:hAnsiTheme="minorHAnsi" w:cstheme="minorHAnsi"/>
        </w:rPr>
      </w:pPr>
      <w:r>
        <w:rPr>
          <w:rFonts w:asciiTheme="minorHAnsi" w:hAnsiTheme="minorHAnsi" w:cstheme="minorHAnsi"/>
        </w:rPr>
        <w:lastRenderedPageBreak/>
        <w:t>przedstawiono</w:t>
      </w:r>
      <w:r w:rsidRPr="00086F0B">
        <w:rPr>
          <w:rFonts w:asciiTheme="minorHAnsi" w:hAnsiTheme="minorHAnsi" w:cstheme="minorHAnsi"/>
        </w:rPr>
        <w:t xml:space="preserve"> coroczne raporty oceny umiędzynarodowienia procesu kształcenia, obejmujące skalę, zakres i zasięg aktywności międzynarodowej kadry i studentów na poszczególnych kierunkach, sporządzonych przez wyznaczonych pracowników – uwagi:  raporty powinny odnosić się do kierunku, a nie do </w:t>
      </w:r>
      <w:r w:rsidR="004249C0">
        <w:rPr>
          <w:rFonts w:asciiTheme="minorHAnsi" w:hAnsiTheme="minorHAnsi" w:cstheme="minorHAnsi"/>
        </w:rPr>
        <w:t xml:space="preserve">całego WE </w:t>
      </w:r>
      <w:r w:rsidRPr="00086F0B">
        <w:rPr>
          <w:rFonts w:asciiTheme="minorHAnsi" w:hAnsiTheme="minorHAnsi" w:cstheme="minorHAnsi"/>
        </w:rPr>
        <w:t>i dotyczyć danego roku</w:t>
      </w:r>
      <w:r>
        <w:rPr>
          <w:rFonts w:asciiTheme="minorHAnsi" w:hAnsiTheme="minorHAnsi" w:cstheme="minorHAnsi"/>
        </w:rPr>
        <w:t>;</w:t>
      </w:r>
    </w:p>
    <w:p w14:paraId="013BD166" w14:textId="10EBE184" w:rsidR="00FA4836" w:rsidRDefault="00086F0B">
      <w:pPr>
        <w:pStyle w:val="Akapitzlist"/>
        <w:numPr>
          <w:ilvl w:val="0"/>
          <w:numId w:val="17"/>
        </w:numPr>
        <w:spacing w:after="120"/>
        <w:ind w:left="714" w:hanging="357"/>
        <w:contextualSpacing w:val="0"/>
        <w:jc w:val="both"/>
        <w:rPr>
          <w:rFonts w:asciiTheme="minorHAnsi" w:hAnsiTheme="minorHAnsi" w:cstheme="minorHAnsi"/>
        </w:rPr>
      </w:pPr>
      <w:r>
        <w:rPr>
          <w:rFonts w:asciiTheme="minorHAnsi" w:hAnsiTheme="minorHAnsi" w:cstheme="minorHAnsi"/>
        </w:rPr>
        <w:t xml:space="preserve">przedstawiono </w:t>
      </w:r>
      <w:r w:rsidRPr="00086F0B">
        <w:rPr>
          <w:rFonts w:asciiTheme="minorHAnsi" w:hAnsiTheme="minorHAnsi" w:cstheme="minorHAnsi"/>
        </w:rPr>
        <w:t xml:space="preserve"> zbiorcze wyniki ankietyzacji wszystkich wydziałów</w:t>
      </w:r>
      <w:r>
        <w:rPr>
          <w:rFonts w:asciiTheme="minorHAnsi" w:hAnsiTheme="minorHAnsi" w:cstheme="minorHAnsi"/>
        </w:rPr>
        <w:t xml:space="preserve"> (raport UZJK)</w:t>
      </w:r>
      <w:r w:rsidRPr="00086F0B">
        <w:rPr>
          <w:rFonts w:asciiTheme="minorHAnsi" w:hAnsiTheme="minorHAnsi" w:cstheme="minorHAnsi"/>
        </w:rPr>
        <w:t>, zwracając uwagę, że uzyskane wyniki kreują się na bardzo dobrym poziomie</w:t>
      </w:r>
      <w:r>
        <w:rPr>
          <w:rFonts w:asciiTheme="minorHAnsi" w:hAnsiTheme="minorHAnsi" w:cstheme="minorHAnsi"/>
        </w:rPr>
        <w:t>;</w:t>
      </w:r>
    </w:p>
    <w:p w14:paraId="60106BB1" w14:textId="77777777" w:rsidR="004249C0" w:rsidRDefault="00086F0B" w:rsidP="004249C0">
      <w:pPr>
        <w:pStyle w:val="Akapitzlist"/>
        <w:numPr>
          <w:ilvl w:val="0"/>
          <w:numId w:val="17"/>
        </w:numPr>
        <w:spacing w:after="120"/>
        <w:ind w:left="714" w:hanging="357"/>
        <w:contextualSpacing w:val="0"/>
        <w:jc w:val="both"/>
        <w:rPr>
          <w:rFonts w:asciiTheme="minorHAnsi" w:hAnsiTheme="minorHAnsi" w:cstheme="minorHAnsi"/>
        </w:rPr>
      </w:pPr>
      <w:r>
        <w:rPr>
          <w:rFonts w:asciiTheme="minorHAnsi" w:hAnsiTheme="minorHAnsi" w:cstheme="minorHAnsi"/>
        </w:rPr>
        <w:t xml:space="preserve">prace nad </w:t>
      </w:r>
      <w:r w:rsidRPr="00086F0B">
        <w:rPr>
          <w:rFonts w:asciiTheme="minorHAnsi" w:hAnsiTheme="minorHAnsi" w:cstheme="minorHAnsi"/>
        </w:rPr>
        <w:t xml:space="preserve">zakresem pytań ankietowych odnoszących się do </w:t>
      </w:r>
      <w:r>
        <w:rPr>
          <w:rFonts w:asciiTheme="minorHAnsi" w:hAnsiTheme="minorHAnsi" w:cstheme="minorHAnsi"/>
        </w:rPr>
        <w:t xml:space="preserve">oceny pracy </w:t>
      </w:r>
      <w:r w:rsidRPr="00086F0B">
        <w:rPr>
          <w:rFonts w:asciiTheme="minorHAnsi" w:hAnsiTheme="minorHAnsi" w:cstheme="minorHAnsi"/>
        </w:rPr>
        <w:t>wykładowców oraz obsługi administracyjnej</w:t>
      </w:r>
      <w:r>
        <w:rPr>
          <w:rFonts w:asciiTheme="minorHAnsi" w:hAnsiTheme="minorHAnsi" w:cstheme="minorHAnsi"/>
        </w:rPr>
        <w:t xml:space="preserve"> studenta (na wniosek UZJK);</w:t>
      </w:r>
    </w:p>
    <w:p w14:paraId="391866B2" w14:textId="77777777" w:rsidR="004249C0" w:rsidRDefault="00DB002B" w:rsidP="004249C0">
      <w:pPr>
        <w:pStyle w:val="Akapitzlist"/>
        <w:numPr>
          <w:ilvl w:val="0"/>
          <w:numId w:val="17"/>
        </w:numPr>
        <w:spacing w:after="120"/>
        <w:ind w:left="714" w:hanging="357"/>
        <w:contextualSpacing w:val="0"/>
        <w:jc w:val="both"/>
        <w:rPr>
          <w:rFonts w:asciiTheme="minorHAnsi" w:hAnsiTheme="minorHAnsi" w:cstheme="minorHAnsi"/>
        </w:rPr>
      </w:pPr>
      <w:r w:rsidRPr="004249C0">
        <w:rPr>
          <w:rFonts w:asciiTheme="minorHAnsi" w:hAnsiTheme="minorHAnsi" w:cstheme="minorHAnsi"/>
        </w:rPr>
        <w:t>pochylenie się nad zasadnością stosowania w karcie przedmiotu, przy ocenie formującej z wykładu, symbolu F2 oznaczającego obserwację/aktywność studenta, z uwagi na nieobowiązkowy charakter zajęć wynikający z regulaminu studiów;</w:t>
      </w:r>
    </w:p>
    <w:p w14:paraId="49D8885F" w14:textId="77777777" w:rsidR="004249C0" w:rsidRPr="004249C0" w:rsidRDefault="00DB002B" w:rsidP="004249C0">
      <w:pPr>
        <w:pStyle w:val="Akapitzlist"/>
        <w:numPr>
          <w:ilvl w:val="0"/>
          <w:numId w:val="17"/>
        </w:numPr>
        <w:spacing w:after="120"/>
        <w:ind w:left="714" w:hanging="357"/>
        <w:contextualSpacing w:val="0"/>
        <w:jc w:val="both"/>
        <w:rPr>
          <w:rFonts w:asciiTheme="minorHAnsi" w:hAnsiTheme="minorHAnsi" w:cstheme="minorHAnsi"/>
        </w:rPr>
      </w:pPr>
      <w:r w:rsidRPr="004249C0">
        <w:rPr>
          <w:rFonts w:asciiTheme="minorHAnsi" w:hAnsiTheme="minorHAnsi" w:cstheme="minorHAnsi"/>
          <w:bCs/>
        </w:rPr>
        <w:t>konieczność sprawdzania obecności na zajęciach, co pozwoli na rzetelne wpisanie do protokołów symboli K oraz X;</w:t>
      </w:r>
    </w:p>
    <w:p w14:paraId="15FEB531" w14:textId="0130D7EE" w:rsidR="00DB002B" w:rsidRPr="004249C0" w:rsidRDefault="00DB002B" w:rsidP="004249C0">
      <w:pPr>
        <w:pStyle w:val="Akapitzlist"/>
        <w:numPr>
          <w:ilvl w:val="0"/>
          <w:numId w:val="17"/>
        </w:numPr>
        <w:spacing w:after="120"/>
        <w:ind w:left="714" w:hanging="357"/>
        <w:contextualSpacing w:val="0"/>
        <w:jc w:val="both"/>
        <w:rPr>
          <w:rFonts w:asciiTheme="minorHAnsi" w:hAnsiTheme="minorHAnsi" w:cstheme="minorHAnsi"/>
        </w:rPr>
      </w:pPr>
      <w:r w:rsidRPr="004249C0">
        <w:rPr>
          <w:rFonts w:asciiTheme="minorHAnsi" w:hAnsiTheme="minorHAnsi" w:cstheme="minorHAnsi"/>
          <w:bCs/>
        </w:rPr>
        <w:t>UZJK zarekomendował wprowadzenie do systemu dodatkowego symbolu „U” – jako usprawiedliwienie nieobecności”, co ułatwi ewidencjonowanie;</w:t>
      </w:r>
    </w:p>
    <w:p w14:paraId="5B1E376D" w14:textId="77777777" w:rsidR="00DB002B" w:rsidRDefault="00DB002B" w:rsidP="00DB002B">
      <w:pPr>
        <w:spacing w:after="120"/>
        <w:ind w:left="3"/>
        <w:jc w:val="both"/>
        <w:rPr>
          <w:rFonts w:asciiTheme="minorHAnsi" w:hAnsiTheme="minorHAnsi" w:cstheme="minorHAnsi"/>
          <w:bCs/>
        </w:rPr>
      </w:pPr>
    </w:p>
    <w:p w14:paraId="5223C761" w14:textId="322A555A" w:rsidR="00DB002B" w:rsidRPr="00DB002B" w:rsidRDefault="00DB002B" w:rsidP="00DB002B">
      <w:pPr>
        <w:spacing w:after="120"/>
        <w:ind w:left="3"/>
        <w:jc w:val="both"/>
        <w:rPr>
          <w:rFonts w:asciiTheme="minorHAnsi" w:hAnsiTheme="minorHAnsi" w:cstheme="minorHAnsi"/>
          <w:b/>
        </w:rPr>
      </w:pPr>
      <w:r w:rsidRPr="00DB002B">
        <w:rPr>
          <w:rFonts w:asciiTheme="minorHAnsi" w:hAnsiTheme="minorHAnsi" w:cstheme="minorHAnsi"/>
          <w:b/>
        </w:rPr>
        <w:t>1</w:t>
      </w:r>
      <w:r>
        <w:rPr>
          <w:rFonts w:asciiTheme="minorHAnsi" w:hAnsiTheme="minorHAnsi" w:cstheme="minorHAnsi"/>
          <w:b/>
        </w:rPr>
        <w:t>2</w:t>
      </w:r>
      <w:r w:rsidRPr="00DB002B">
        <w:rPr>
          <w:rFonts w:asciiTheme="minorHAnsi" w:hAnsiTheme="minorHAnsi" w:cstheme="minorHAnsi"/>
          <w:b/>
        </w:rPr>
        <w:t xml:space="preserve"> ma</w:t>
      </w:r>
      <w:r>
        <w:rPr>
          <w:rFonts w:asciiTheme="minorHAnsi" w:hAnsiTheme="minorHAnsi" w:cstheme="minorHAnsi"/>
          <w:b/>
        </w:rPr>
        <w:t>ja</w:t>
      </w:r>
      <w:r w:rsidRPr="00DB002B">
        <w:rPr>
          <w:rFonts w:asciiTheme="minorHAnsi" w:hAnsiTheme="minorHAnsi" w:cstheme="minorHAnsi"/>
          <w:b/>
        </w:rPr>
        <w:t xml:space="preserve"> 2026 r. </w:t>
      </w:r>
    </w:p>
    <w:p w14:paraId="6EA281B7" w14:textId="41A4A310" w:rsidR="00DB002B" w:rsidRPr="00DB002B" w:rsidRDefault="00DB002B" w:rsidP="00DB002B">
      <w:pPr>
        <w:spacing w:after="120"/>
        <w:ind w:left="3"/>
        <w:jc w:val="both"/>
        <w:rPr>
          <w:rFonts w:asciiTheme="minorHAnsi" w:hAnsiTheme="minorHAnsi" w:cstheme="minorHAnsi"/>
          <w:b/>
          <w:u w:val="single"/>
        </w:rPr>
      </w:pPr>
      <w:r w:rsidRPr="00DB002B">
        <w:rPr>
          <w:rFonts w:asciiTheme="minorHAnsi" w:hAnsiTheme="minorHAnsi" w:cstheme="minorHAnsi"/>
          <w:b/>
          <w:u w:val="single"/>
        </w:rPr>
        <w:t>Najważniejsze ustalenia, wnioski i zalecenia:</w:t>
      </w:r>
    </w:p>
    <w:p w14:paraId="04A42652" w14:textId="77777777" w:rsidR="00DB002B" w:rsidRDefault="00DB002B" w:rsidP="00DB002B">
      <w:pPr>
        <w:spacing w:after="120"/>
        <w:ind w:left="3"/>
        <w:jc w:val="both"/>
        <w:rPr>
          <w:rFonts w:asciiTheme="minorHAnsi" w:hAnsiTheme="minorHAnsi" w:cstheme="minorHAnsi"/>
          <w:bCs/>
        </w:rPr>
      </w:pPr>
    </w:p>
    <w:p w14:paraId="024347AC" w14:textId="42C4AEF1" w:rsidR="00DB002B" w:rsidRDefault="00DB002B">
      <w:pPr>
        <w:pStyle w:val="Akapitzlist"/>
        <w:numPr>
          <w:ilvl w:val="0"/>
          <w:numId w:val="18"/>
        </w:numPr>
        <w:spacing w:after="120"/>
        <w:ind w:left="720" w:hanging="357"/>
        <w:contextualSpacing w:val="0"/>
        <w:jc w:val="both"/>
        <w:rPr>
          <w:rFonts w:asciiTheme="minorHAnsi" w:hAnsiTheme="minorHAnsi" w:cstheme="minorHAnsi"/>
          <w:bCs/>
        </w:rPr>
      </w:pPr>
      <w:r>
        <w:rPr>
          <w:rFonts w:asciiTheme="minorHAnsi" w:hAnsiTheme="minorHAnsi" w:cstheme="minorHAnsi"/>
          <w:bCs/>
        </w:rPr>
        <w:t>zaakceptowano</w:t>
      </w:r>
      <w:r w:rsidRPr="00DB002B">
        <w:rPr>
          <w:rFonts w:asciiTheme="minorHAnsi" w:hAnsiTheme="minorHAnsi" w:cstheme="minorHAnsi"/>
          <w:bCs/>
        </w:rPr>
        <w:t xml:space="preserve"> system oceniania studentów, który został opracowany przez UZJK</w:t>
      </w:r>
      <w:r w:rsidR="00BB1E72">
        <w:rPr>
          <w:rFonts w:asciiTheme="minorHAnsi" w:hAnsiTheme="minorHAnsi" w:cstheme="minorHAnsi"/>
          <w:bCs/>
        </w:rPr>
        <w:t xml:space="preserve">, który </w:t>
      </w:r>
      <w:r w:rsidRPr="00DB002B">
        <w:rPr>
          <w:rFonts w:asciiTheme="minorHAnsi" w:hAnsiTheme="minorHAnsi" w:cstheme="minorHAnsi"/>
          <w:bCs/>
        </w:rPr>
        <w:t>obwiązuje na poziomie ogólnouczelnianym</w:t>
      </w:r>
      <w:r w:rsidR="00BB1E72">
        <w:rPr>
          <w:rFonts w:asciiTheme="minorHAnsi" w:hAnsiTheme="minorHAnsi" w:cstheme="minorHAnsi"/>
          <w:bCs/>
        </w:rPr>
        <w:t xml:space="preserve"> i </w:t>
      </w:r>
      <w:r w:rsidRPr="00DB002B">
        <w:rPr>
          <w:rFonts w:asciiTheme="minorHAnsi" w:hAnsiTheme="minorHAnsi" w:cstheme="minorHAnsi"/>
          <w:bCs/>
        </w:rPr>
        <w:t>określa zasady przeliczania cząstkowych form weryfikacji osiągnięć na ocenę końcową</w:t>
      </w:r>
      <w:r w:rsidR="00BB1E72">
        <w:rPr>
          <w:rFonts w:asciiTheme="minorHAnsi" w:hAnsiTheme="minorHAnsi" w:cstheme="minorHAnsi"/>
          <w:bCs/>
        </w:rPr>
        <w:t>;</w:t>
      </w:r>
    </w:p>
    <w:p w14:paraId="7BF5FAAF" w14:textId="2B0B69F9" w:rsidR="00BB1E72" w:rsidRDefault="00BB1E72">
      <w:pPr>
        <w:pStyle w:val="Akapitzlist"/>
        <w:numPr>
          <w:ilvl w:val="0"/>
          <w:numId w:val="18"/>
        </w:numPr>
        <w:spacing w:after="120"/>
        <w:ind w:left="720" w:hanging="357"/>
        <w:contextualSpacing w:val="0"/>
        <w:jc w:val="both"/>
        <w:rPr>
          <w:rFonts w:asciiTheme="minorHAnsi" w:hAnsiTheme="minorHAnsi" w:cstheme="minorHAnsi"/>
          <w:bCs/>
        </w:rPr>
      </w:pPr>
      <w:r w:rsidRPr="00BB1E72">
        <w:rPr>
          <w:rFonts w:asciiTheme="minorHAnsi" w:hAnsiTheme="minorHAnsi" w:cstheme="minorHAnsi"/>
          <w:bCs/>
        </w:rPr>
        <w:t>przedstawi</w:t>
      </w:r>
      <w:r>
        <w:rPr>
          <w:rFonts w:asciiTheme="minorHAnsi" w:hAnsiTheme="minorHAnsi" w:cstheme="minorHAnsi"/>
          <w:bCs/>
        </w:rPr>
        <w:t>ono</w:t>
      </w:r>
      <w:r w:rsidRPr="00BB1E72">
        <w:rPr>
          <w:rFonts w:asciiTheme="minorHAnsi" w:hAnsiTheme="minorHAnsi" w:cstheme="minorHAnsi"/>
          <w:bCs/>
        </w:rPr>
        <w:t xml:space="preserve"> </w:t>
      </w:r>
      <w:r>
        <w:rPr>
          <w:rFonts w:asciiTheme="minorHAnsi" w:hAnsiTheme="minorHAnsi" w:cstheme="minorHAnsi"/>
          <w:bCs/>
        </w:rPr>
        <w:t xml:space="preserve">i poddano pod dyskusję </w:t>
      </w:r>
      <w:r w:rsidRPr="00BB1E72">
        <w:rPr>
          <w:rFonts w:asciiTheme="minorHAnsi" w:hAnsiTheme="minorHAnsi" w:cstheme="minorHAnsi"/>
          <w:bCs/>
        </w:rPr>
        <w:t>stanowisko UZJK, zgodnie z którym sugeruje się zrezygnowanie z oceniania studentów na podstawie obserwacji i ich aktywności, ze względu na trudność w obiektywnym zmierzeniu tego parametru</w:t>
      </w:r>
      <w:r>
        <w:rPr>
          <w:rFonts w:asciiTheme="minorHAnsi" w:hAnsiTheme="minorHAnsi" w:cstheme="minorHAnsi"/>
          <w:bCs/>
        </w:rPr>
        <w:t>, co nie znalazło aprobaty członków Zespołu;</w:t>
      </w:r>
    </w:p>
    <w:p w14:paraId="357ED28E" w14:textId="71F1CE15" w:rsidR="00BB1E72" w:rsidRDefault="00BB1E72">
      <w:pPr>
        <w:pStyle w:val="Akapitzlist"/>
        <w:numPr>
          <w:ilvl w:val="0"/>
          <w:numId w:val="18"/>
        </w:numPr>
        <w:spacing w:after="120"/>
        <w:ind w:left="720" w:hanging="357"/>
        <w:contextualSpacing w:val="0"/>
        <w:jc w:val="both"/>
        <w:rPr>
          <w:rFonts w:asciiTheme="minorHAnsi" w:hAnsiTheme="minorHAnsi" w:cstheme="minorHAnsi"/>
          <w:bCs/>
        </w:rPr>
      </w:pPr>
      <w:r w:rsidRPr="00BB1E72">
        <w:rPr>
          <w:rFonts w:asciiTheme="minorHAnsi" w:hAnsiTheme="minorHAnsi" w:cstheme="minorHAnsi"/>
          <w:bCs/>
        </w:rPr>
        <w:t>zaprezentowa</w:t>
      </w:r>
      <w:r>
        <w:rPr>
          <w:rFonts w:asciiTheme="minorHAnsi" w:hAnsiTheme="minorHAnsi" w:cstheme="minorHAnsi"/>
          <w:bCs/>
        </w:rPr>
        <w:t>no i poddano pod dyskusję</w:t>
      </w:r>
      <w:r w:rsidRPr="00BB1E72">
        <w:rPr>
          <w:rFonts w:asciiTheme="minorHAnsi" w:hAnsiTheme="minorHAnsi" w:cstheme="minorHAnsi"/>
          <w:bCs/>
        </w:rPr>
        <w:t xml:space="preserve"> </w:t>
      </w:r>
      <w:r>
        <w:rPr>
          <w:rFonts w:asciiTheme="minorHAnsi" w:hAnsiTheme="minorHAnsi" w:cstheme="minorHAnsi"/>
          <w:bCs/>
        </w:rPr>
        <w:t xml:space="preserve">przygotowany przez UZJK </w:t>
      </w:r>
      <w:r w:rsidRPr="00BB1E72">
        <w:rPr>
          <w:rFonts w:asciiTheme="minorHAnsi" w:hAnsiTheme="minorHAnsi" w:cstheme="minorHAnsi"/>
          <w:bCs/>
        </w:rPr>
        <w:t>formularz analizy ankiet studenckich, który prezentuje wyniki oceny pracy pracowników oraz współpracowników danego wydziału</w:t>
      </w:r>
      <w:r>
        <w:rPr>
          <w:rFonts w:asciiTheme="minorHAnsi" w:hAnsiTheme="minorHAnsi" w:cstheme="minorHAnsi"/>
          <w:bCs/>
        </w:rPr>
        <w:t xml:space="preserve"> i który został zaakceptowany przez członków Zespołu;</w:t>
      </w:r>
    </w:p>
    <w:p w14:paraId="1624B2AB" w14:textId="77777777" w:rsidR="00BB1E72" w:rsidRDefault="00BB1E72">
      <w:pPr>
        <w:pStyle w:val="Akapitzlist"/>
        <w:numPr>
          <w:ilvl w:val="0"/>
          <w:numId w:val="18"/>
        </w:numPr>
        <w:spacing w:after="120"/>
        <w:ind w:left="720" w:hanging="357"/>
        <w:contextualSpacing w:val="0"/>
        <w:jc w:val="both"/>
        <w:rPr>
          <w:rFonts w:asciiTheme="minorHAnsi" w:hAnsiTheme="minorHAnsi" w:cstheme="minorHAnsi"/>
          <w:bCs/>
        </w:rPr>
      </w:pPr>
      <w:r>
        <w:rPr>
          <w:rFonts w:asciiTheme="minorHAnsi" w:hAnsiTheme="minorHAnsi" w:cstheme="minorHAnsi"/>
          <w:bCs/>
        </w:rPr>
        <w:t>p</w:t>
      </w:r>
      <w:r w:rsidRPr="00BB1E72">
        <w:rPr>
          <w:rFonts w:asciiTheme="minorHAnsi" w:hAnsiTheme="minorHAnsi" w:cstheme="minorHAnsi"/>
          <w:bCs/>
        </w:rPr>
        <w:t>rzedstawi</w:t>
      </w:r>
      <w:r>
        <w:rPr>
          <w:rFonts w:asciiTheme="minorHAnsi" w:hAnsiTheme="minorHAnsi" w:cstheme="minorHAnsi"/>
          <w:bCs/>
        </w:rPr>
        <w:t>ono</w:t>
      </w:r>
      <w:r w:rsidRPr="00BB1E72">
        <w:rPr>
          <w:rFonts w:asciiTheme="minorHAnsi" w:hAnsiTheme="minorHAnsi" w:cstheme="minorHAnsi"/>
          <w:bCs/>
        </w:rPr>
        <w:t xml:space="preserve"> propozycje nowych pytań ankietowych, wypracowanych przez UZJK i podda</w:t>
      </w:r>
      <w:r>
        <w:rPr>
          <w:rFonts w:asciiTheme="minorHAnsi" w:hAnsiTheme="minorHAnsi" w:cstheme="minorHAnsi"/>
          <w:bCs/>
        </w:rPr>
        <w:t>no</w:t>
      </w:r>
      <w:r w:rsidRPr="00BB1E72">
        <w:rPr>
          <w:rFonts w:asciiTheme="minorHAnsi" w:hAnsiTheme="minorHAnsi" w:cstheme="minorHAnsi"/>
          <w:bCs/>
        </w:rPr>
        <w:t xml:space="preserve"> je </w:t>
      </w:r>
      <w:r>
        <w:rPr>
          <w:rFonts w:asciiTheme="minorHAnsi" w:hAnsiTheme="minorHAnsi" w:cstheme="minorHAnsi"/>
          <w:bCs/>
        </w:rPr>
        <w:t xml:space="preserve">pod </w:t>
      </w:r>
      <w:r w:rsidRPr="00BB1E72">
        <w:rPr>
          <w:rFonts w:asciiTheme="minorHAnsi" w:hAnsiTheme="minorHAnsi" w:cstheme="minorHAnsi"/>
          <w:bCs/>
        </w:rPr>
        <w:t>dyskusj</w:t>
      </w:r>
      <w:r>
        <w:rPr>
          <w:rFonts w:asciiTheme="minorHAnsi" w:hAnsiTheme="minorHAnsi" w:cstheme="minorHAnsi"/>
          <w:bCs/>
        </w:rPr>
        <w:t>ę;</w:t>
      </w:r>
    </w:p>
    <w:p w14:paraId="54FE2192" w14:textId="77D926E9" w:rsidR="00BB1E72" w:rsidRPr="00BB1E72" w:rsidRDefault="00BB1E72">
      <w:pPr>
        <w:pStyle w:val="Akapitzlist"/>
        <w:numPr>
          <w:ilvl w:val="0"/>
          <w:numId w:val="18"/>
        </w:numPr>
        <w:spacing w:after="120"/>
        <w:ind w:left="720" w:hanging="357"/>
        <w:contextualSpacing w:val="0"/>
        <w:jc w:val="both"/>
        <w:rPr>
          <w:rFonts w:asciiTheme="minorHAnsi" w:hAnsiTheme="minorHAnsi" w:cstheme="minorHAnsi"/>
          <w:bCs/>
        </w:rPr>
      </w:pPr>
      <w:r w:rsidRPr="00BB1E72">
        <w:rPr>
          <w:rFonts w:asciiTheme="minorHAnsi" w:hAnsiTheme="minorHAnsi" w:cstheme="minorHAnsi"/>
          <w:bCs/>
        </w:rPr>
        <w:t xml:space="preserve">przedstawiono ustalone </w:t>
      </w:r>
      <w:r>
        <w:rPr>
          <w:rFonts w:asciiTheme="minorHAnsi" w:hAnsiTheme="minorHAnsi" w:cstheme="minorHAnsi"/>
          <w:bCs/>
        </w:rPr>
        <w:t>przez</w:t>
      </w:r>
      <w:r w:rsidRPr="00BB1E72">
        <w:rPr>
          <w:rFonts w:asciiTheme="minorHAnsi" w:hAnsiTheme="minorHAnsi" w:cstheme="minorHAnsi"/>
          <w:bCs/>
        </w:rPr>
        <w:t xml:space="preserve"> UZJK, </w:t>
      </w:r>
      <w:r>
        <w:rPr>
          <w:rFonts w:asciiTheme="minorHAnsi" w:hAnsiTheme="minorHAnsi" w:cstheme="minorHAnsi"/>
          <w:bCs/>
        </w:rPr>
        <w:t xml:space="preserve">nowe </w:t>
      </w:r>
      <w:r w:rsidRPr="00BB1E72">
        <w:rPr>
          <w:rFonts w:asciiTheme="minorHAnsi" w:hAnsiTheme="minorHAnsi" w:cstheme="minorHAnsi"/>
          <w:bCs/>
        </w:rPr>
        <w:t>terminy dostępności ankiet dla studentów w  semestrze zimowym od 15 grudnia do 15 lutego</w:t>
      </w:r>
      <w:r>
        <w:rPr>
          <w:rFonts w:asciiTheme="minorHAnsi" w:hAnsiTheme="minorHAnsi" w:cstheme="minorHAnsi"/>
          <w:bCs/>
        </w:rPr>
        <w:t xml:space="preserve"> </w:t>
      </w:r>
      <w:r w:rsidRPr="00BB1E72">
        <w:rPr>
          <w:rFonts w:asciiTheme="minorHAnsi" w:hAnsiTheme="minorHAnsi" w:cstheme="minorHAnsi"/>
          <w:bCs/>
        </w:rPr>
        <w:t>i letnim od 15 maja do 15 lipca.</w:t>
      </w:r>
    </w:p>
    <w:p w14:paraId="7AAF4ED1" w14:textId="1B7E1792" w:rsidR="00BB1E72" w:rsidRDefault="00AA5D97">
      <w:pPr>
        <w:pStyle w:val="Akapitzlist"/>
        <w:numPr>
          <w:ilvl w:val="0"/>
          <w:numId w:val="18"/>
        </w:numPr>
        <w:spacing w:after="120"/>
        <w:ind w:left="720" w:hanging="357"/>
        <w:contextualSpacing w:val="0"/>
        <w:jc w:val="both"/>
        <w:rPr>
          <w:rFonts w:asciiTheme="minorHAnsi" w:hAnsiTheme="minorHAnsi" w:cstheme="minorHAnsi"/>
          <w:bCs/>
        </w:rPr>
      </w:pPr>
      <w:r>
        <w:rPr>
          <w:rFonts w:asciiTheme="minorHAnsi" w:hAnsiTheme="minorHAnsi" w:cstheme="minorHAnsi"/>
          <w:bCs/>
        </w:rPr>
        <w:t>z</w:t>
      </w:r>
      <w:r w:rsidRPr="00AA5D97">
        <w:rPr>
          <w:rFonts w:asciiTheme="minorHAnsi" w:hAnsiTheme="minorHAnsi" w:cstheme="minorHAnsi"/>
          <w:bCs/>
        </w:rPr>
        <w:t>aprezentowano projekt procedury wdrożenia nowego nauczyciela akademickiego, określający kluczowe elementy</w:t>
      </w:r>
      <w:r>
        <w:rPr>
          <w:rFonts w:asciiTheme="minorHAnsi" w:hAnsiTheme="minorHAnsi" w:cstheme="minorHAnsi"/>
          <w:bCs/>
        </w:rPr>
        <w:t xml:space="preserve">, </w:t>
      </w:r>
      <w:r w:rsidRPr="00AA5D97">
        <w:rPr>
          <w:rFonts w:asciiTheme="minorHAnsi" w:hAnsiTheme="minorHAnsi" w:cstheme="minorHAnsi"/>
          <w:bCs/>
        </w:rPr>
        <w:t>na bazie którego wydziały opracują szczegółowe rozwiązania</w:t>
      </w:r>
      <w:r>
        <w:rPr>
          <w:rFonts w:asciiTheme="minorHAnsi" w:hAnsiTheme="minorHAnsi" w:cstheme="minorHAnsi"/>
          <w:bCs/>
        </w:rPr>
        <w:t>;</w:t>
      </w:r>
    </w:p>
    <w:p w14:paraId="70A3159A" w14:textId="7FC5AD34" w:rsidR="00AA5D97" w:rsidRDefault="00AA5D97">
      <w:pPr>
        <w:pStyle w:val="Akapitzlist"/>
        <w:numPr>
          <w:ilvl w:val="0"/>
          <w:numId w:val="18"/>
        </w:numPr>
        <w:spacing w:after="120"/>
        <w:ind w:left="720" w:hanging="357"/>
        <w:contextualSpacing w:val="0"/>
        <w:jc w:val="both"/>
        <w:rPr>
          <w:rFonts w:asciiTheme="minorHAnsi" w:hAnsiTheme="minorHAnsi" w:cstheme="minorHAnsi"/>
          <w:bCs/>
        </w:rPr>
      </w:pPr>
      <w:r>
        <w:rPr>
          <w:rFonts w:asciiTheme="minorHAnsi" w:hAnsiTheme="minorHAnsi" w:cstheme="minorHAnsi"/>
          <w:bCs/>
        </w:rPr>
        <w:lastRenderedPageBreak/>
        <w:t>ustalono, że k</w:t>
      </w:r>
      <w:r w:rsidRPr="00AA5D97">
        <w:rPr>
          <w:rFonts w:asciiTheme="minorHAnsi" w:hAnsiTheme="minorHAnsi" w:cstheme="minorHAnsi"/>
          <w:bCs/>
        </w:rPr>
        <w:t>ażdy nowo zatrudniony pracownik powinien zostać objęty hospitacją zajęć w ciągu trzech miesięcy od momentu rozpoczęcia zatrudnienia</w:t>
      </w:r>
      <w:r>
        <w:rPr>
          <w:rFonts w:asciiTheme="minorHAnsi" w:hAnsiTheme="minorHAnsi" w:cstheme="minorHAnsi"/>
          <w:bCs/>
        </w:rPr>
        <w:t>;</w:t>
      </w:r>
    </w:p>
    <w:p w14:paraId="4316E96F" w14:textId="5169B5C0" w:rsidR="00AA5D97" w:rsidRPr="00AA5D97" w:rsidRDefault="00AA5D97">
      <w:pPr>
        <w:pStyle w:val="Akapitzlist"/>
        <w:numPr>
          <w:ilvl w:val="0"/>
          <w:numId w:val="18"/>
        </w:numPr>
        <w:spacing w:after="120"/>
        <w:ind w:left="720" w:hanging="357"/>
        <w:contextualSpacing w:val="0"/>
        <w:jc w:val="both"/>
        <w:rPr>
          <w:rFonts w:asciiTheme="minorHAnsi" w:hAnsiTheme="minorHAnsi" w:cstheme="minorHAnsi"/>
          <w:bCs/>
        </w:rPr>
      </w:pPr>
      <w:r w:rsidRPr="00AA5D97">
        <w:rPr>
          <w:rFonts w:asciiTheme="minorHAnsi" w:hAnsiTheme="minorHAnsi" w:cstheme="minorHAnsi"/>
          <w:bCs/>
        </w:rPr>
        <w:t>Prodziekan W</w:t>
      </w:r>
      <w:r w:rsidR="004249C0">
        <w:rPr>
          <w:rFonts w:asciiTheme="minorHAnsi" w:hAnsiTheme="minorHAnsi" w:cstheme="minorHAnsi"/>
          <w:bCs/>
        </w:rPr>
        <w:t>E</w:t>
      </w:r>
      <w:r w:rsidRPr="00AA5D97">
        <w:rPr>
          <w:rFonts w:asciiTheme="minorHAnsi" w:hAnsiTheme="minorHAnsi" w:cstheme="minorHAnsi"/>
          <w:bCs/>
        </w:rPr>
        <w:t xml:space="preserve"> zwrócił uwagę na brak sformalizowanego systemu weryfikacji oceny efektów uczenia się</w:t>
      </w:r>
      <w:r>
        <w:rPr>
          <w:rFonts w:asciiTheme="minorHAnsi" w:hAnsiTheme="minorHAnsi" w:cstheme="minorHAnsi"/>
          <w:bCs/>
        </w:rPr>
        <w:t xml:space="preserve"> - skierowany zostanie wniosek do UZJK </w:t>
      </w:r>
      <w:r w:rsidRPr="00AA5D97">
        <w:rPr>
          <w:rFonts w:asciiTheme="minorHAnsi" w:hAnsiTheme="minorHAnsi" w:cstheme="minorHAnsi"/>
          <w:bCs/>
        </w:rPr>
        <w:t xml:space="preserve"> </w:t>
      </w:r>
    </w:p>
    <w:p w14:paraId="0EEAB8F9" w14:textId="390D62A9" w:rsidR="00AA5D97" w:rsidRPr="00AA5D97" w:rsidRDefault="00AA5D97">
      <w:pPr>
        <w:pStyle w:val="Akapitzlist"/>
        <w:numPr>
          <w:ilvl w:val="0"/>
          <w:numId w:val="18"/>
        </w:numPr>
        <w:spacing w:after="120"/>
        <w:ind w:left="720" w:hanging="357"/>
        <w:contextualSpacing w:val="0"/>
        <w:jc w:val="both"/>
        <w:rPr>
          <w:rFonts w:asciiTheme="minorHAnsi" w:hAnsiTheme="minorHAnsi" w:cstheme="minorHAnsi"/>
          <w:bCs/>
        </w:rPr>
      </w:pPr>
      <w:r>
        <w:rPr>
          <w:rFonts w:asciiTheme="minorHAnsi" w:hAnsiTheme="minorHAnsi" w:cstheme="minorHAnsi"/>
          <w:bCs/>
        </w:rPr>
        <w:t>w</w:t>
      </w:r>
      <w:r w:rsidRPr="00AA5D97">
        <w:rPr>
          <w:rFonts w:asciiTheme="minorHAnsi" w:hAnsiTheme="minorHAnsi" w:cstheme="minorHAnsi"/>
          <w:bCs/>
        </w:rPr>
        <w:t>prowadzono ujednolicony wzór wniosku o przeniesienie i uznanie punktów ECTS wraz</w:t>
      </w:r>
      <w:r>
        <w:rPr>
          <w:rFonts w:asciiTheme="minorHAnsi" w:hAnsiTheme="minorHAnsi" w:cstheme="minorHAnsi"/>
          <w:bCs/>
        </w:rPr>
        <w:t xml:space="preserve"> </w:t>
      </w:r>
      <w:r w:rsidRPr="00AA5D97">
        <w:rPr>
          <w:rFonts w:asciiTheme="minorHAnsi" w:hAnsiTheme="minorHAnsi" w:cstheme="minorHAnsi"/>
          <w:bCs/>
        </w:rPr>
        <w:t>z oceną</w:t>
      </w:r>
      <w:r>
        <w:rPr>
          <w:rFonts w:asciiTheme="minorHAnsi" w:hAnsiTheme="minorHAnsi" w:cstheme="minorHAnsi"/>
          <w:bCs/>
        </w:rPr>
        <w:t xml:space="preserve"> - d</w:t>
      </w:r>
      <w:r w:rsidRPr="00AA5D97">
        <w:rPr>
          <w:rFonts w:asciiTheme="minorHAnsi" w:hAnsiTheme="minorHAnsi" w:cstheme="minorHAnsi"/>
          <w:bCs/>
        </w:rPr>
        <w:t>okument ten będzie podlegał weryfikacji oraz ostatecznemu opiniowaniu Kierowników Zakładów</w:t>
      </w:r>
      <w:r>
        <w:rPr>
          <w:rFonts w:asciiTheme="minorHAnsi" w:hAnsiTheme="minorHAnsi" w:cstheme="minorHAnsi"/>
          <w:bCs/>
        </w:rPr>
        <w:t>;</w:t>
      </w:r>
    </w:p>
    <w:p w14:paraId="5D2F8428" w14:textId="2E31C20A" w:rsidR="00AA5D97" w:rsidRPr="00AA5D97" w:rsidRDefault="00AA5D97">
      <w:pPr>
        <w:pStyle w:val="Akapitzlist"/>
        <w:numPr>
          <w:ilvl w:val="0"/>
          <w:numId w:val="18"/>
        </w:numPr>
        <w:spacing w:after="120"/>
        <w:ind w:left="720" w:hanging="357"/>
        <w:contextualSpacing w:val="0"/>
        <w:jc w:val="both"/>
        <w:rPr>
          <w:rFonts w:asciiTheme="minorHAnsi" w:hAnsiTheme="minorHAnsi" w:cstheme="minorHAnsi"/>
          <w:bCs/>
        </w:rPr>
      </w:pPr>
      <w:r>
        <w:rPr>
          <w:rFonts w:asciiTheme="minorHAnsi" w:hAnsiTheme="minorHAnsi" w:cstheme="minorHAnsi"/>
          <w:bCs/>
        </w:rPr>
        <w:t>w</w:t>
      </w:r>
      <w:r w:rsidRPr="00AA5D97">
        <w:rPr>
          <w:rFonts w:asciiTheme="minorHAnsi" w:hAnsiTheme="minorHAnsi" w:cstheme="minorHAnsi"/>
          <w:bCs/>
        </w:rPr>
        <w:t>prowadzono wzór wniosku dotyczący informacji o przyznanym indywidualnym dostosowaniu studiów dla studenta z niepełnosprawnością</w:t>
      </w:r>
      <w:r>
        <w:rPr>
          <w:rFonts w:asciiTheme="minorHAnsi" w:hAnsiTheme="minorHAnsi" w:cstheme="minorHAnsi"/>
          <w:bCs/>
        </w:rPr>
        <w:t>.</w:t>
      </w:r>
    </w:p>
    <w:p w14:paraId="071AAC51" w14:textId="77777777" w:rsidR="00DB002B" w:rsidRPr="00DB002B" w:rsidRDefault="00DB002B" w:rsidP="00DB002B">
      <w:pPr>
        <w:spacing w:after="120"/>
        <w:ind w:left="3"/>
        <w:jc w:val="both"/>
        <w:rPr>
          <w:rFonts w:asciiTheme="minorHAnsi" w:hAnsiTheme="minorHAnsi" w:cstheme="minorHAnsi"/>
          <w:bCs/>
        </w:rPr>
      </w:pPr>
    </w:p>
    <w:p w14:paraId="2CBA7D86" w14:textId="07AE63B6" w:rsidR="00C83860" w:rsidRPr="006E3081" w:rsidRDefault="00C83860" w:rsidP="00C83860">
      <w:pPr>
        <w:shd w:val="clear" w:color="auto" w:fill="FFFFFF"/>
        <w:spacing w:after="120"/>
        <w:jc w:val="both"/>
        <w:rPr>
          <w:rFonts w:asciiTheme="minorHAnsi" w:hAnsiTheme="minorHAnsi" w:cstheme="minorHAnsi"/>
        </w:rPr>
      </w:pPr>
      <w:r w:rsidRPr="006E3081">
        <w:rPr>
          <w:rStyle w:val="Pogrubienie"/>
          <w:rFonts w:asciiTheme="minorHAnsi" w:hAnsiTheme="minorHAnsi" w:cstheme="minorHAnsi"/>
        </w:rPr>
        <w:t>Podsumowanie serii zebrań (202</w:t>
      </w:r>
      <w:r w:rsidR="00AA5D97">
        <w:rPr>
          <w:rStyle w:val="Pogrubienie"/>
          <w:rFonts w:asciiTheme="minorHAnsi" w:hAnsiTheme="minorHAnsi" w:cstheme="minorHAnsi"/>
        </w:rPr>
        <w:t>5</w:t>
      </w:r>
      <w:r w:rsidRPr="006E3081">
        <w:rPr>
          <w:rStyle w:val="Pogrubienie"/>
          <w:rFonts w:asciiTheme="minorHAnsi" w:hAnsiTheme="minorHAnsi" w:cstheme="minorHAnsi"/>
        </w:rPr>
        <w:t>/202</w:t>
      </w:r>
      <w:r w:rsidR="00AA5D97">
        <w:rPr>
          <w:rStyle w:val="Pogrubienie"/>
          <w:rFonts w:asciiTheme="minorHAnsi" w:hAnsiTheme="minorHAnsi" w:cstheme="minorHAnsi"/>
        </w:rPr>
        <w:t>6</w:t>
      </w:r>
      <w:r w:rsidRPr="006E3081">
        <w:rPr>
          <w:rStyle w:val="Pogrubienie"/>
          <w:rFonts w:asciiTheme="minorHAnsi" w:hAnsiTheme="minorHAnsi" w:cstheme="minorHAnsi"/>
        </w:rPr>
        <w:t>):</w:t>
      </w:r>
    </w:p>
    <w:p w14:paraId="64C5F1F4" w14:textId="34AA2557" w:rsidR="00215B1E" w:rsidRPr="006E3081" w:rsidRDefault="00C83860" w:rsidP="00C83860">
      <w:pPr>
        <w:shd w:val="clear" w:color="auto" w:fill="FFFFFF"/>
        <w:spacing w:after="120"/>
        <w:jc w:val="both"/>
        <w:rPr>
          <w:rFonts w:asciiTheme="minorHAnsi" w:eastAsiaTheme="minorHAnsi" w:hAnsiTheme="minorHAnsi" w:cstheme="minorHAnsi"/>
        </w:rPr>
      </w:pPr>
      <w:r w:rsidRPr="006E3081">
        <w:rPr>
          <w:rFonts w:asciiTheme="minorHAnsi" w:hAnsiTheme="minorHAnsi" w:cstheme="minorHAnsi"/>
        </w:rPr>
        <w:t>Wszystkie spotkania koncentrowały się na doskonaleniu systemu jakości kształcenia, ujednolicaniu procedur, aktualizacji dokumentacji i wdrażaniu zaleceń PKA</w:t>
      </w:r>
      <w:r w:rsidR="00AA5D97" w:rsidRPr="00AA5D97">
        <w:t xml:space="preserve"> </w:t>
      </w:r>
      <w:r w:rsidR="00AA5D97" w:rsidRPr="00AA5D97">
        <w:rPr>
          <w:rFonts w:asciiTheme="minorHAnsi" w:hAnsiTheme="minorHAnsi" w:cstheme="minorHAnsi"/>
        </w:rPr>
        <w:t>i UZJK</w:t>
      </w:r>
      <w:r w:rsidRPr="006E3081">
        <w:rPr>
          <w:rFonts w:asciiTheme="minorHAnsi" w:hAnsiTheme="minorHAnsi" w:cstheme="minorHAnsi"/>
        </w:rPr>
        <w:t>. Zespół działał systematycznie, wdrażając nowoczesne rozwiązania (schematy blokowe, wizualizacje procedur, raporty porównawcze) i przygotowując grunt pod pełną integrację procesów jakościowych w roku akademickim 202</w:t>
      </w:r>
      <w:r w:rsidR="00AA5D97">
        <w:rPr>
          <w:rFonts w:asciiTheme="minorHAnsi" w:hAnsiTheme="minorHAnsi" w:cstheme="minorHAnsi"/>
        </w:rPr>
        <w:t>6</w:t>
      </w:r>
      <w:r w:rsidRPr="006E3081">
        <w:rPr>
          <w:rFonts w:asciiTheme="minorHAnsi" w:hAnsiTheme="minorHAnsi" w:cstheme="minorHAnsi"/>
        </w:rPr>
        <w:t>/202</w:t>
      </w:r>
      <w:r w:rsidR="00AA5D97">
        <w:rPr>
          <w:rFonts w:asciiTheme="minorHAnsi" w:hAnsiTheme="minorHAnsi" w:cstheme="minorHAnsi"/>
        </w:rPr>
        <w:t>7</w:t>
      </w:r>
      <w:r w:rsidRPr="006E3081">
        <w:rPr>
          <w:rFonts w:asciiTheme="minorHAnsi" w:hAnsiTheme="minorHAnsi" w:cstheme="minorHAnsi"/>
        </w:rPr>
        <w:t>.</w:t>
      </w:r>
    </w:p>
    <w:p w14:paraId="21E77CB8" w14:textId="77777777" w:rsidR="00C83860" w:rsidRPr="006E3081" w:rsidRDefault="00C83860" w:rsidP="00C83860">
      <w:pPr>
        <w:shd w:val="clear" w:color="auto" w:fill="FFFFFF"/>
        <w:spacing w:after="120"/>
        <w:jc w:val="both"/>
        <w:rPr>
          <w:rFonts w:asciiTheme="minorHAnsi" w:eastAsiaTheme="minorHAnsi" w:hAnsiTheme="minorHAnsi" w:cstheme="minorHAnsi"/>
        </w:rPr>
      </w:pPr>
    </w:p>
    <w:p w14:paraId="6356D928" w14:textId="36AC242C" w:rsidR="00215B1E" w:rsidRPr="006E3081" w:rsidRDefault="002E0E8E" w:rsidP="00D61FCE">
      <w:pPr>
        <w:spacing w:line="360" w:lineRule="auto"/>
        <w:jc w:val="center"/>
        <w:rPr>
          <w:rFonts w:asciiTheme="minorHAnsi" w:hAnsiTheme="minorHAnsi" w:cstheme="minorHAnsi"/>
          <w:b/>
          <w:bCs/>
        </w:rPr>
      </w:pPr>
      <w:bookmarkStart w:id="1" w:name="_Hlk177332098"/>
      <w:r w:rsidRPr="006E3081">
        <w:rPr>
          <w:rFonts w:asciiTheme="minorHAnsi" w:hAnsiTheme="minorHAnsi" w:cstheme="minorHAnsi"/>
          <w:b/>
          <w:bCs/>
        </w:rPr>
        <w:t>***</w:t>
      </w:r>
      <w:bookmarkEnd w:id="1"/>
    </w:p>
    <w:p w14:paraId="712F8FA3" w14:textId="77777777" w:rsidR="000E17D4" w:rsidRDefault="000E17D4" w:rsidP="002A0C09">
      <w:pPr>
        <w:spacing w:after="120" w:line="276" w:lineRule="auto"/>
        <w:rPr>
          <w:rFonts w:asciiTheme="minorHAnsi" w:eastAsiaTheme="minorHAnsi" w:hAnsiTheme="minorHAnsi" w:cstheme="minorHAnsi"/>
          <w:lang w:eastAsia="en-US"/>
        </w:rPr>
      </w:pPr>
    </w:p>
    <w:p w14:paraId="64063E98" w14:textId="6CD44334" w:rsidR="000E17D4" w:rsidRDefault="00534BF3" w:rsidP="00D25A9E">
      <w:pPr>
        <w:spacing w:after="120" w:line="276" w:lineRule="auto"/>
        <w:ind w:firstLine="567"/>
        <w:jc w:val="both"/>
        <w:rPr>
          <w:rFonts w:asciiTheme="minorHAnsi" w:eastAsiaTheme="minorHAnsi" w:hAnsiTheme="minorHAnsi" w:cstheme="minorHAnsi"/>
          <w:b/>
          <w:bCs/>
          <w:lang w:eastAsia="en-US"/>
        </w:rPr>
      </w:pPr>
      <w:r w:rsidRPr="006E3081">
        <w:rPr>
          <w:rFonts w:asciiTheme="minorHAnsi" w:eastAsiaTheme="minorHAnsi" w:hAnsiTheme="minorHAnsi" w:cstheme="minorHAnsi"/>
          <w:lang w:eastAsia="en-US"/>
        </w:rPr>
        <w:t xml:space="preserve"> </w:t>
      </w:r>
      <w:r w:rsidR="000E17D4" w:rsidRPr="000E17D4">
        <w:rPr>
          <w:rFonts w:asciiTheme="minorHAnsi" w:eastAsiaTheme="minorHAnsi" w:hAnsiTheme="minorHAnsi" w:cstheme="minorHAnsi"/>
          <w:b/>
          <w:bCs/>
          <w:lang w:eastAsia="en-US"/>
        </w:rPr>
        <w:t xml:space="preserve">II. Szczegółowy wykaz działań Wydziałowego Zespołu ds. Jakości Kształcenia </w:t>
      </w:r>
      <w:r w:rsidR="00D25A9E">
        <w:rPr>
          <w:rFonts w:asciiTheme="minorHAnsi" w:eastAsiaTheme="minorHAnsi" w:hAnsiTheme="minorHAnsi" w:cstheme="minorHAnsi"/>
          <w:b/>
          <w:bCs/>
          <w:lang w:eastAsia="en-US"/>
        </w:rPr>
        <w:t xml:space="preserve">na Wydziale Ekonomicznym </w:t>
      </w:r>
      <w:r w:rsidR="000E17D4" w:rsidRPr="000E17D4">
        <w:rPr>
          <w:rFonts w:asciiTheme="minorHAnsi" w:eastAsiaTheme="minorHAnsi" w:hAnsiTheme="minorHAnsi" w:cstheme="minorHAnsi"/>
          <w:b/>
          <w:bCs/>
          <w:lang w:eastAsia="en-US"/>
        </w:rPr>
        <w:t xml:space="preserve">w roku akademickim 2025/2026 </w:t>
      </w:r>
      <w:r w:rsidR="00D25A9E">
        <w:rPr>
          <w:rFonts w:asciiTheme="minorHAnsi" w:eastAsiaTheme="minorHAnsi" w:hAnsiTheme="minorHAnsi" w:cstheme="minorHAnsi"/>
          <w:b/>
          <w:bCs/>
          <w:lang w:eastAsia="en-US"/>
        </w:rPr>
        <w:t>s</w:t>
      </w:r>
      <w:r w:rsidR="00D25A9E" w:rsidRPr="00D25A9E">
        <w:rPr>
          <w:rFonts w:asciiTheme="minorHAnsi" w:eastAsiaTheme="minorHAnsi" w:hAnsiTheme="minorHAnsi" w:cstheme="minorHAnsi"/>
          <w:b/>
          <w:bCs/>
          <w:lang w:eastAsia="en-US"/>
        </w:rPr>
        <w:t>porządzo</w:t>
      </w:r>
      <w:r w:rsidR="00D25A9E">
        <w:rPr>
          <w:rFonts w:asciiTheme="minorHAnsi" w:eastAsiaTheme="minorHAnsi" w:hAnsiTheme="minorHAnsi" w:cstheme="minorHAnsi"/>
          <w:b/>
          <w:bCs/>
          <w:lang w:eastAsia="en-US"/>
        </w:rPr>
        <w:t xml:space="preserve">ny </w:t>
      </w:r>
      <w:r w:rsidR="00D25A9E" w:rsidRPr="00D25A9E">
        <w:rPr>
          <w:rFonts w:asciiTheme="minorHAnsi" w:eastAsiaTheme="minorHAnsi" w:hAnsiTheme="minorHAnsi" w:cstheme="minorHAnsi"/>
          <w:b/>
          <w:bCs/>
          <w:lang w:eastAsia="en-US"/>
        </w:rPr>
        <w:t>zgodnie z Zarządzeniem Nr 66/0101/2024 Rektora AJP z dnia 2 lipca 2024 r.</w:t>
      </w:r>
    </w:p>
    <w:p w14:paraId="75811AEE" w14:textId="77777777" w:rsidR="000E17D4" w:rsidRPr="000E17D4" w:rsidRDefault="000E17D4" w:rsidP="000E17D4">
      <w:pPr>
        <w:spacing w:after="120" w:line="276" w:lineRule="auto"/>
        <w:ind w:firstLine="567"/>
        <w:jc w:val="both"/>
        <w:rPr>
          <w:rFonts w:asciiTheme="minorHAnsi" w:eastAsiaTheme="minorHAnsi" w:hAnsiTheme="minorHAnsi" w:cstheme="minorHAnsi"/>
          <w:b/>
          <w:bCs/>
          <w:lang w:eastAsia="en-US"/>
        </w:rPr>
      </w:pPr>
    </w:p>
    <w:p w14:paraId="5E9C4A46" w14:textId="77777777" w:rsidR="000E17D4" w:rsidRDefault="000E17D4" w:rsidP="00987ABC">
      <w:pPr>
        <w:spacing w:line="276" w:lineRule="auto"/>
        <w:jc w:val="both"/>
        <w:rPr>
          <w:rFonts w:asciiTheme="minorHAnsi" w:eastAsiaTheme="minorHAnsi" w:hAnsiTheme="minorHAnsi" w:cstheme="minorHAnsi"/>
          <w:b/>
          <w:bCs/>
          <w:lang w:eastAsia="en-US"/>
        </w:rPr>
      </w:pPr>
      <w:r w:rsidRPr="000E17D4">
        <w:rPr>
          <w:rFonts w:asciiTheme="minorHAnsi" w:eastAsiaTheme="minorHAnsi" w:hAnsiTheme="minorHAnsi" w:cstheme="minorHAnsi"/>
          <w:b/>
          <w:bCs/>
          <w:lang w:eastAsia="en-US"/>
        </w:rPr>
        <w:t>1. Ewaluacja programu studiów, w tym efektów uczenia się, treści programowych oraz sposobów zapewniających osiąganie efektów</w:t>
      </w:r>
    </w:p>
    <w:p w14:paraId="4D6D401C" w14:textId="77777777" w:rsidR="00987ABC" w:rsidRPr="000E17D4" w:rsidRDefault="00987ABC" w:rsidP="00987ABC">
      <w:pPr>
        <w:spacing w:line="276" w:lineRule="auto"/>
        <w:jc w:val="both"/>
        <w:rPr>
          <w:rFonts w:asciiTheme="minorHAnsi" w:eastAsiaTheme="minorHAnsi" w:hAnsiTheme="minorHAnsi" w:cstheme="minorHAnsi"/>
          <w:b/>
          <w:bCs/>
          <w:lang w:eastAsia="en-US"/>
        </w:rPr>
      </w:pPr>
    </w:p>
    <w:p w14:paraId="2CDA3F57" w14:textId="77777777" w:rsidR="000E17D4" w:rsidRPr="00785D98" w:rsidRDefault="000E17D4" w:rsidP="00987ABC">
      <w:pPr>
        <w:spacing w:line="276" w:lineRule="auto"/>
        <w:ind w:firstLine="56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W roku akademickim 2025/2026 Wydziałowy Zespół ds. Jakości Kształcenia prowadził systematyczne działania mające na celu doskonalenie programów studiów oraz zapewnienie zgodności procesu kształcenia z obowiązującymi przepisami prawa, Polską Ramą Kwalifikacji oraz zaleceniami Polskiej Komisji Akredytacyjnej.</w:t>
      </w:r>
    </w:p>
    <w:p w14:paraId="4BBCB343" w14:textId="77777777" w:rsidR="000E17D4" w:rsidRPr="00785D98" w:rsidRDefault="000E17D4" w:rsidP="00785D98">
      <w:pPr>
        <w:spacing w:line="276" w:lineRule="auto"/>
        <w:ind w:firstLine="56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W ramach prowadzonych prac dokonano analizy programów studiów i kart przedmiotów na wszystkich kierunkach prowadzonych na Wydziale Ekonomicznym. Szczególną uwagę poświęcono zgodności przedmiotowych efektów uczenia się z efektami kierunkowymi, poprawności sposobów ich weryfikacji oraz spójności treści programowych z zakładanymi efektami uczenia się.</w:t>
      </w:r>
    </w:p>
    <w:p w14:paraId="2135F632" w14:textId="77777777" w:rsidR="000E17D4" w:rsidRPr="00785D98" w:rsidRDefault="000E17D4" w:rsidP="00785D98">
      <w:pPr>
        <w:spacing w:line="276" w:lineRule="auto"/>
        <w:ind w:firstLine="56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 xml:space="preserve">Istotnym elementem prac Zespołu było opracowanie propozycji listy kontrolnej wspomagającej proces weryfikacji kart przedmiotów. Rozwiązanie to ma na celu ujednolicenie </w:t>
      </w:r>
      <w:r w:rsidRPr="00785D98">
        <w:rPr>
          <w:rFonts w:asciiTheme="minorHAnsi" w:eastAsiaTheme="minorHAnsi" w:hAnsiTheme="minorHAnsi" w:cstheme="minorHAnsi"/>
          <w:lang w:eastAsia="en-US"/>
        </w:rPr>
        <w:lastRenderedPageBreak/>
        <w:t>procesu ich oceny oraz ograniczenie liczby błędów formalnych i merytorycznych. Równocześnie prowadzono prace nad ujednoliceniem progów punktowych stosowanych przy ocenianiu testów zaliczeniowych i egzaminacyjnych, co pozwoli na zwiększenie przejrzystości zasad oceniania oraz porównywalności wyników uzyskiwanych przez studentów.</w:t>
      </w:r>
    </w:p>
    <w:p w14:paraId="2E32A260" w14:textId="59BBCAB9" w:rsidR="000E17D4" w:rsidRPr="00785D98" w:rsidRDefault="000E17D4" w:rsidP="00785D98">
      <w:pPr>
        <w:spacing w:line="276" w:lineRule="auto"/>
        <w:ind w:firstLine="56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 xml:space="preserve">W ramach realizacji zaleceń Polskiej Komisji Akredytacyjnej dokonano również przeglądu zapisów kart przedmiotów pod kątem stosowanych metod weryfikacji efektów uczenia się oraz ich zgodności z obowiązującymi regulacjami uczelnianymi. W trakcie posiedzeń WZJK analizowano także możliwość wprowadzenia zmian wynikających z rekomendacji </w:t>
      </w:r>
      <w:r w:rsidR="00911C43">
        <w:rPr>
          <w:rFonts w:asciiTheme="minorHAnsi" w:eastAsiaTheme="minorHAnsi" w:hAnsiTheme="minorHAnsi" w:cstheme="minorHAnsi"/>
          <w:lang w:eastAsia="en-US"/>
        </w:rPr>
        <w:t>PKA</w:t>
      </w:r>
      <w:r w:rsidRPr="00785D98">
        <w:rPr>
          <w:rFonts w:asciiTheme="minorHAnsi" w:eastAsiaTheme="minorHAnsi" w:hAnsiTheme="minorHAnsi" w:cstheme="minorHAnsi"/>
          <w:lang w:eastAsia="en-US"/>
        </w:rPr>
        <w:t>, dotyczących sposobu dokumentowania procesu weryfikacji efektów uczenia się.</w:t>
      </w:r>
    </w:p>
    <w:p w14:paraId="5B5FD660" w14:textId="363D9122" w:rsidR="00785D98" w:rsidRPr="00911C43" w:rsidRDefault="000E17D4" w:rsidP="00911C43">
      <w:pPr>
        <w:spacing w:line="276" w:lineRule="auto"/>
        <w:ind w:firstLine="56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Wnioski z prowadzonych analiz stanowiły podstawę do formułowania rekomendacji dla Kierunkowych Zespołów ds. Jakości Kształcenia oraz nauczycieli akademickich odpowiedzialnych za przygotowanie i aktualizację dokumentacji programowej.</w:t>
      </w:r>
    </w:p>
    <w:p w14:paraId="7FB2D14D" w14:textId="736095CD" w:rsidR="000E17D4" w:rsidRPr="00785D98" w:rsidRDefault="000E17D4" w:rsidP="00785D98">
      <w:pPr>
        <w:spacing w:line="276" w:lineRule="auto"/>
        <w:jc w:val="both"/>
        <w:rPr>
          <w:rFonts w:asciiTheme="minorHAnsi" w:eastAsiaTheme="minorHAnsi" w:hAnsiTheme="minorHAnsi" w:cstheme="minorHAnsi"/>
          <w:lang w:eastAsia="en-US"/>
        </w:rPr>
      </w:pPr>
      <w:r w:rsidRPr="00785D98">
        <w:rPr>
          <w:rFonts w:asciiTheme="minorHAnsi" w:eastAsiaTheme="minorHAnsi" w:hAnsiTheme="minorHAnsi" w:cstheme="minorHAnsi"/>
          <w:b/>
          <w:bCs/>
          <w:lang w:eastAsia="en-US"/>
        </w:rPr>
        <w:t>Wnioski i rekomendacje</w:t>
      </w:r>
    </w:p>
    <w:p w14:paraId="0A147C80" w14:textId="77777777" w:rsidR="000E17D4" w:rsidRPr="00785D98" w:rsidRDefault="000E17D4" w:rsidP="00785D98">
      <w:pPr>
        <w:numPr>
          <w:ilvl w:val="0"/>
          <w:numId w:val="31"/>
        </w:numPr>
        <w:spacing w:line="276" w:lineRule="auto"/>
        <w:ind w:left="714" w:hanging="35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kontynuować systematyczną weryfikację programów studiów i kart przedmiotów,</w:t>
      </w:r>
    </w:p>
    <w:p w14:paraId="4EF8E1FD" w14:textId="77777777" w:rsidR="000E17D4" w:rsidRPr="00785D98" w:rsidRDefault="000E17D4" w:rsidP="00785D98">
      <w:pPr>
        <w:numPr>
          <w:ilvl w:val="0"/>
          <w:numId w:val="31"/>
        </w:numPr>
        <w:spacing w:line="276" w:lineRule="auto"/>
        <w:ind w:left="714" w:hanging="35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monitorować zgodność efektów uczenia się z wymaganiami Polskiej Ramy Kwalifikacji,</w:t>
      </w:r>
    </w:p>
    <w:p w14:paraId="3D02762F" w14:textId="77777777" w:rsidR="000E17D4" w:rsidRPr="00785D98" w:rsidRDefault="000E17D4" w:rsidP="00785D98">
      <w:pPr>
        <w:numPr>
          <w:ilvl w:val="0"/>
          <w:numId w:val="31"/>
        </w:numPr>
        <w:spacing w:line="276" w:lineRule="auto"/>
        <w:ind w:left="714" w:hanging="35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doskonalić narzędzia wspierające proces weryfikacji kart przedmiotów,</w:t>
      </w:r>
    </w:p>
    <w:p w14:paraId="4FBB41CE" w14:textId="2E503670" w:rsidR="00911C43" w:rsidRPr="00911C43" w:rsidRDefault="000E17D4" w:rsidP="00911C43">
      <w:pPr>
        <w:numPr>
          <w:ilvl w:val="0"/>
          <w:numId w:val="31"/>
        </w:numPr>
        <w:spacing w:line="276" w:lineRule="auto"/>
        <w:ind w:left="714" w:hanging="357"/>
        <w:jc w:val="both"/>
        <w:rPr>
          <w:rFonts w:asciiTheme="minorHAnsi" w:eastAsiaTheme="minorHAnsi" w:hAnsiTheme="minorHAnsi" w:cstheme="minorHAnsi"/>
          <w:lang w:eastAsia="en-US"/>
        </w:rPr>
      </w:pPr>
      <w:r w:rsidRPr="00785D98">
        <w:rPr>
          <w:rFonts w:asciiTheme="minorHAnsi" w:eastAsiaTheme="minorHAnsi" w:hAnsiTheme="minorHAnsi" w:cstheme="minorHAnsi"/>
          <w:lang w:eastAsia="en-US"/>
        </w:rPr>
        <w:t>kontynuować działania wynikające z zaleceń Polskiej Komisji Akredytacyjnej.</w:t>
      </w:r>
    </w:p>
    <w:p w14:paraId="7750CB4A" w14:textId="56453A4E" w:rsidR="00911C43" w:rsidRPr="00911C43" w:rsidRDefault="00000000" w:rsidP="00911C43">
      <w:pPr>
        <w:pStyle w:val="Akapitzlist"/>
        <w:spacing w:line="276" w:lineRule="auto"/>
        <w:ind w:left="714" w:hanging="714"/>
        <w:contextualSpacing w:val="0"/>
        <w:jc w:val="both"/>
        <w:rPr>
          <w:rFonts w:asciiTheme="minorHAnsi" w:eastAsiaTheme="minorHAnsi" w:hAnsiTheme="minorHAnsi" w:cstheme="minorHAnsi"/>
          <w:lang w:eastAsia="en-US"/>
        </w:rPr>
      </w:pPr>
      <w:r>
        <w:rPr>
          <w:rFonts w:asciiTheme="minorHAnsi" w:eastAsiaTheme="minorHAnsi" w:hAnsiTheme="minorHAnsi" w:cstheme="minorHAnsi"/>
          <w:lang w:eastAsia="en-US"/>
        </w:rPr>
        <w:pict w14:anchorId="75A06350">
          <v:rect id="_x0000_i1028" style="width:0;height:1.5pt" o:hralign="center" o:hrstd="t" o:hr="t" fillcolor="#a0a0a0" stroked="f"/>
        </w:pict>
      </w:r>
    </w:p>
    <w:p w14:paraId="490792C3" w14:textId="6146E1C9" w:rsidR="000E17D4" w:rsidRPr="000E17D4" w:rsidRDefault="000E17D4" w:rsidP="00987ABC">
      <w:pPr>
        <w:spacing w:after="120" w:line="276" w:lineRule="auto"/>
        <w:jc w:val="both"/>
        <w:rPr>
          <w:rFonts w:asciiTheme="minorHAnsi" w:eastAsiaTheme="minorHAnsi" w:hAnsiTheme="minorHAnsi" w:cstheme="minorHAnsi"/>
          <w:b/>
          <w:bCs/>
          <w:lang w:eastAsia="en-US"/>
        </w:rPr>
      </w:pPr>
      <w:r w:rsidRPr="000E17D4">
        <w:rPr>
          <w:rFonts w:asciiTheme="minorHAnsi" w:eastAsiaTheme="minorHAnsi" w:hAnsiTheme="minorHAnsi" w:cstheme="minorHAnsi"/>
          <w:b/>
          <w:bCs/>
          <w:lang w:eastAsia="en-US"/>
        </w:rPr>
        <w:t>2. Ewaluacja efektów uczenia się w zakresie praktyk zawodowych</w:t>
      </w:r>
    </w:p>
    <w:p w14:paraId="42960C6B" w14:textId="2524D418"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 xml:space="preserve">W analizowanym roku akademickim </w:t>
      </w:r>
      <w:r w:rsidR="00911C43">
        <w:rPr>
          <w:rFonts w:asciiTheme="minorHAnsi" w:eastAsiaTheme="minorHAnsi" w:hAnsiTheme="minorHAnsi" w:cstheme="minorHAnsi"/>
          <w:lang w:eastAsia="en-US"/>
        </w:rPr>
        <w:t>Zespół</w:t>
      </w:r>
      <w:r w:rsidRPr="000E17D4">
        <w:rPr>
          <w:rFonts w:asciiTheme="minorHAnsi" w:eastAsiaTheme="minorHAnsi" w:hAnsiTheme="minorHAnsi" w:cstheme="minorHAnsi"/>
          <w:lang w:eastAsia="en-US"/>
        </w:rPr>
        <w:t xml:space="preserve"> prowadził działania zmierzające do doskonalenia organizacji praktyk zawodowych oraz sposobu dokumentowania osiąganych przez studentów efektów uczenia się.</w:t>
      </w:r>
    </w:p>
    <w:p w14:paraId="11674CF3"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Podczas posiedzeń Zespołu przeanalizowano obowiązujące rozwiązania dotyczące organizacji praktyk zawodowych na wszystkich kierunkach studiów. Szczególną uwagę poświęcono jakości miejsc odbywania praktyk oraz zasadom ich doboru. Wypracowano propozycje zmian dokumentacji dotyczącej praktyk zawodowych, obejmujące zarówno kryteria oceny miejsc praktyk, jak również dokumentowanie przebiegu praktyk przez studentów.</w:t>
      </w:r>
    </w:p>
    <w:p w14:paraId="42FFC538" w14:textId="2BA4F09D"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 xml:space="preserve">W wyniku prowadzonych prac </w:t>
      </w:r>
      <w:r w:rsidR="00447823">
        <w:rPr>
          <w:rFonts w:asciiTheme="minorHAnsi" w:eastAsiaTheme="minorHAnsi" w:hAnsiTheme="minorHAnsi" w:cstheme="minorHAnsi"/>
          <w:lang w:eastAsia="en-US"/>
        </w:rPr>
        <w:t>wypracowano</w:t>
      </w:r>
      <w:r w:rsidR="00911C43">
        <w:rPr>
          <w:rFonts w:asciiTheme="minorHAnsi" w:eastAsiaTheme="minorHAnsi" w:hAnsiTheme="minorHAnsi" w:cstheme="minorHAnsi"/>
          <w:lang w:eastAsia="en-US"/>
        </w:rPr>
        <w:t xml:space="preserve"> nową procedurę </w:t>
      </w:r>
      <w:r w:rsidR="00447823">
        <w:rPr>
          <w:rFonts w:asciiTheme="minorHAnsi" w:eastAsiaTheme="minorHAnsi" w:hAnsiTheme="minorHAnsi" w:cstheme="minorHAnsi"/>
          <w:lang w:eastAsia="en-US"/>
        </w:rPr>
        <w:t>WE-05</w:t>
      </w:r>
      <w:r w:rsidR="00447823" w:rsidRPr="00447823">
        <w:rPr>
          <w:rFonts w:asciiTheme="minorHAnsi" w:eastAsiaTheme="minorHAnsi" w:hAnsiTheme="minorHAnsi" w:cstheme="minorHAnsi"/>
          <w:lang w:eastAsia="en-US"/>
        </w:rPr>
        <w:t xml:space="preserve"> ODBYWANIA I DOKUMENTOWANIA PRAKTYK ZAWODOWYCH</w:t>
      </w:r>
      <w:r w:rsidR="00911C43">
        <w:rPr>
          <w:rFonts w:asciiTheme="minorHAnsi" w:eastAsiaTheme="minorHAnsi" w:hAnsiTheme="minorHAnsi" w:cstheme="minorHAnsi"/>
          <w:lang w:eastAsia="en-US"/>
        </w:rPr>
        <w:t>, która usprawni</w:t>
      </w:r>
      <w:r w:rsidR="00447823">
        <w:rPr>
          <w:rFonts w:asciiTheme="minorHAnsi" w:eastAsiaTheme="minorHAnsi" w:hAnsiTheme="minorHAnsi" w:cstheme="minorHAnsi"/>
          <w:lang w:eastAsia="en-US"/>
        </w:rPr>
        <w:t>a</w:t>
      </w:r>
      <w:r w:rsidR="00911C43">
        <w:rPr>
          <w:rFonts w:asciiTheme="minorHAnsi" w:eastAsiaTheme="minorHAnsi" w:hAnsiTheme="minorHAnsi" w:cstheme="minorHAnsi"/>
          <w:lang w:eastAsia="en-US"/>
        </w:rPr>
        <w:t xml:space="preserve"> proces i </w:t>
      </w:r>
      <w:r w:rsidRPr="000E17D4">
        <w:rPr>
          <w:rFonts w:asciiTheme="minorHAnsi" w:eastAsiaTheme="minorHAnsi" w:hAnsiTheme="minorHAnsi" w:cstheme="minorHAnsi"/>
          <w:lang w:eastAsia="en-US"/>
        </w:rPr>
        <w:t>zaproponowano obowiązek sporządzania semestralnych sprawozdań z przebiegu praktyk zawodowych, które będą uzupełnieniem dotychczas sporządzanych raportów rocznych. Rozwiązanie to pozwoli na bieżące monitorowanie realizacji praktyk oraz szybsze identyfikowanie ewentualnych problemów organizacyjnych.</w:t>
      </w:r>
    </w:p>
    <w:p w14:paraId="693DBEFF"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Przedmiotem analizy była również zmiana terminu zaliczania praktyk zawodowych w programach studiów oraz dostosowanie dokumentacji praktyk do obowiązujących procedur jakości kształcenia.</w:t>
      </w:r>
    </w:p>
    <w:p w14:paraId="00D52BAF"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lastRenderedPageBreak/>
        <w:t>W marcu 2026 roku przedstawiono zbiorcze wyniki osiągania efektów uczenia się w zakresie praktyk zawodowych, które potwierdziły wysoki poziom realizacji zakładanych efektów przez studentów.</w:t>
      </w:r>
    </w:p>
    <w:p w14:paraId="0CF99365" w14:textId="77777777" w:rsidR="000E17D4" w:rsidRPr="000E17D4" w:rsidRDefault="000E17D4" w:rsidP="00911C43">
      <w:pPr>
        <w:spacing w:line="276" w:lineRule="auto"/>
        <w:jc w:val="both"/>
        <w:rPr>
          <w:rFonts w:asciiTheme="minorHAnsi" w:eastAsiaTheme="minorHAnsi" w:hAnsiTheme="minorHAnsi" w:cstheme="minorHAnsi"/>
          <w:lang w:eastAsia="en-US"/>
        </w:rPr>
      </w:pPr>
      <w:r w:rsidRPr="000E17D4">
        <w:rPr>
          <w:rFonts w:asciiTheme="minorHAnsi" w:eastAsiaTheme="minorHAnsi" w:hAnsiTheme="minorHAnsi" w:cstheme="minorHAnsi"/>
          <w:b/>
          <w:bCs/>
          <w:lang w:eastAsia="en-US"/>
        </w:rPr>
        <w:t>Wnioski i rekomendacje</w:t>
      </w:r>
    </w:p>
    <w:p w14:paraId="5D9853B8" w14:textId="77777777" w:rsidR="000E17D4" w:rsidRPr="000E17D4" w:rsidRDefault="000E17D4" w:rsidP="00911C43">
      <w:pPr>
        <w:numPr>
          <w:ilvl w:val="0"/>
          <w:numId w:val="32"/>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kontynuować monitorowanie jakości realizacji praktyk zawodowych,</w:t>
      </w:r>
    </w:p>
    <w:p w14:paraId="37D0B0DE" w14:textId="77777777" w:rsidR="000E17D4" w:rsidRPr="000E17D4" w:rsidRDefault="000E17D4" w:rsidP="00911C43">
      <w:pPr>
        <w:numPr>
          <w:ilvl w:val="0"/>
          <w:numId w:val="32"/>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doskonalić dokumentację praktyk,</w:t>
      </w:r>
    </w:p>
    <w:p w14:paraId="5C1E0FE9" w14:textId="77777777" w:rsidR="000E17D4" w:rsidRPr="000E17D4" w:rsidRDefault="000E17D4" w:rsidP="00911C43">
      <w:pPr>
        <w:numPr>
          <w:ilvl w:val="0"/>
          <w:numId w:val="32"/>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prowadzić systematyczną analizę osiągania efektów uczenia się w zakresie praktyk,</w:t>
      </w:r>
    </w:p>
    <w:p w14:paraId="085540A1" w14:textId="77777777" w:rsidR="000E17D4" w:rsidRPr="000E17D4" w:rsidRDefault="000E17D4" w:rsidP="00911C43">
      <w:pPr>
        <w:numPr>
          <w:ilvl w:val="0"/>
          <w:numId w:val="32"/>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rozwijać współpracę z instytucjami przyjmującymi studentów na praktyki.</w:t>
      </w:r>
    </w:p>
    <w:p w14:paraId="499D11F1" w14:textId="77777777" w:rsidR="000E17D4" w:rsidRPr="000E17D4" w:rsidRDefault="00000000" w:rsidP="00911C43">
      <w:pPr>
        <w:spacing w:line="276" w:lineRule="auto"/>
        <w:ind w:firstLine="142"/>
        <w:jc w:val="both"/>
        <w:rPr>
          <w:rFonts w:asciiTheme="minorHAnsi" w:eastAsiaTheme="minorHAnsi" w:hAnsiTheme="minorHAnsi" w:cstheme="minorHAnsi"/>
          <w:lang w:eastAsia="en-US"/>
        </w:rPr>
      </w:pPr>
      <w:r>
        <w:rPr>
          <w:rFonts w:asciiTheme="minorHAnsi" w:eastAsiaTheme="minorHAnsi" w:hAnsiTheme="minorHAnsi" w:cstheme="minorHAnsi"/>
          <w:lang w:eastAsia="en-US"/>
        </w:rPr>
        <w:pict w14:anchorId="250EFDA2">
          <v:rect id="_x0000_i1029" style="width:0;height:1.5pt" o:hralign="center" o:hrstd="t" o:hr="t" fillcolor="#a0a0a0" stroked="f"/>
        </w:pict>
      </w:r>
    </w:p>
    <w:p w14:paraId="6E3731A7" w14:textId="643044EB" w:rsidR="00987ABC" w:rsidRPr="000E17D4" w:rsidRDefault="000E17D4" w:rsidP="00BD192F">
      <w:pPr>
        <w:spacing w:after="120" w:line="276" w:lineRule="auto"/>
        <w:jc w:val="both"/>
        <w:rPr>
          <w:rFonts w:asciiTheme="minorHAnsi" w:eastAsiaTheme="minorHAnsi" w:hAnsiTheme="minorHAnsi" w:cstheme="minorHAnsi"/>
          <w:b/>
          <w:bCs/>
          <w:lang w:eastAsia="en-US"/>
        </w:rPr>
      </w:pPr>
      <w:r w:rsidRPr="000E17D4">
        <w:rPr>
          <w:rFonts w:asciiTheme="minorHAnsi" w:eastAsiaTheme="minorHAnsi" w:hAnsiTheme="minorHAnsi" w:cstheme="minorHAnsi"/>
          <w:b/>
          <w:bCs/>
          <w:lang w:eastAsia="en-US"/>
        </w:rPr>
        <w:t>3. Ewaluacja sposobu weryfikacji efektów uczenia się</w:t>
      </w:r>
    </w:p>
    <w:p w14:paraId="30C269C3"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Jednym z najważniejszych obszarów działalności WZJK była analiza sposobów potwierdzania osiągania efektów uczenia się przez studentów.</w:t>
      </w:r>
    </w:p>
    <w:p w14:paraId="2D6021F3"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W ramach prowadzonych prac analizowano poprawność dokumentowania procesu oceniania studentów, sposób archiwizacji prac zaliczeniowych oraz kompletność dokumentacji przekazywanej do sekretariatu Wydziału.</w:t>
      </w:r>
    </w:p>
    <w:p w14:paraId="5C034563"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Przeprowadzono ocenę funkcjonowania systemu oświadczeń studentów dotyczących zapoznania ich z wymaganiami określonymi w kartach przedmiotów. W wyniku przeprowadzonych analiz dokonano zmian organizacyjnych dotyczących sposobu składania oraz archiwizacji tych dokumentów.</w:t>
      </w:r>
    </w:p>
    <w:p w14:paraId="0489C634"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W celu zwiększenia przejrzystości procesu oceniania zaproponowano wprowadzenie kart obserwacji jako narzędzia wspierającego dokumentowanie metod oceny opartych na obserwacji aktywności studentów. Dyskutowano również nad zasadnością stosowania symbolu F2 w kartach przedmiotów oraz analizowano propozycje UZJK dotyczące zmian w systemie oceniania studentów.</w:t>
      </w:r>
    </w:p>
    <w:p w14:paraId="34856733" w14:textId="77777777" w:rsidR="000E17D4" w:rsidRPr="000E17D4" w:rsidRDefault="000E17D4" w:rsidP="00911C43">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Na podstawie zbiorczych raportów dokonano analizy osiągania efektów uczenia się na wszystkich kierunkach studiów oraz wskazano obszary wymagające dalszego monitorowania, zwłaszcza w odniesieniu do studentów pierwszego roku.</w:t>
      </w:r>
    </w:p>
    <w:p w14:paraId="7CD4CCBE" w14:textId="77777777" w:rsidR="000E17D4" w:rsidRPr="000E17D4" w:rsidRDefault="000E17D4" w:rsidP="00911C43">
      <w:pPr>
        <w:spacing w:line="276" w:lineRule="auto"/>
        <w:jc w:val="both"/>
        <w:rPr>
          <w:rFonts w:asciiTheme="minorHAnsi" w:eastAsiaTheme="minorHAnsi" w:hAnsiTheme="minorHAnsi" w:cstheme="minorHAnsi"/>
          <w:lang w:eastAsia="en-US"/>
        </w:rPr>
      </w:pPr>
      <w:r w:rsidRPr="000E17D4">
        <w:rPr>
          <w:rFonts w:asciiTheme="minorHAnsi" w:eastAsiaTheme="minorHAnsi" w:hAnsiTheme="minorHAnsi" w:cstheme="minorHAnsi"/>
          <w:b/>
          <w:bCs/>
          <w:lang w:eastAsia="en-US"/>
        </w:rPr>
        <w:t>Wnioski i rekomendacje</w:t>
      </w:r>
    </w:p>
    <w:p w14:paraId="0ABF7E3A" w14:textId="77777777" w:rsidR="000E17D4" w:rsidRPr="000E17D4" w:rsidRDefault="000E17D4" w:rsidP="00911C43">
      <w:pPr>
        <w:numPr>
          <w:ilvl w:val="0"/>
          <w:numId w:val="33"/>
        </w:numPr>
        <w:spacing w:line="276" w:lineRule="auto"/>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kontynuować monitorowanie sposobów dokumentowania procesu oceniania,</w:t>
      </w:r>
    </w:p>
    <w:p w14:paraId="6F5A2B71" w14:textId="77777777" w:rsidR="000E17D4" w:rsidRPr="000E17D4" w:rsidRDefault="000E17D4" w:rsidP="00911C43">
      <w:pPr>
        <w:numPr>
          <w:ilvl w:val="0"/>
          <w:numId w:val="33"/>
        </w:numPr>
        <w:spacing w:line="276" w:lineRule="auto"/>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ujednolicać zasady archiwizacji dokumentacji dydaktycznej,</w:t>
      </w:r>
    </w:p>
    <w:p w14:paraId="71418CFA" w14:textId="77777777" w:rsidR="000E17D4" w:rsidRPr="000E17D4" w:rsidRDefault="000E17D4" w:rsidP="00911C43">
      <w:pPr>
        <w:numPr>
          <w:ilvl w:val="0"/>
          <w:numId w:val="33"/>
        </w:numPr>
        <w:spacing w:line="276" w:lineRule="auto"/>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rozwijać narzędzia wspierające ocenę osiągania efektów uczenia się,</w:t>
      </w:r>
    </w:p>
    <w:p w14:paraId="7ACA47A1" w14:textId="77777777" w:rsidR="000E17D4" w:rsidRPr="000E17D4" w:rsidRDefault="000E17D4" w:rsidP="00911C43">
      <w:pPr>
        <w:numPr>
          <w:ilvl w:val="0"/>
          <w:numId w:val="33"/>
        </w:numPr>
        <w:spacing w:line="276" w:lineRule="auto"/>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prowadzić systematyczną analizę wyników osiągania efektów uczenia się.</w:t>
      </w:r>
    </w:p>
    <w:p w14:paraId="3D2AF296" w14:textId="77777777" w:rsidR="000E17D4" w:rsidRPr="000E17D4" w:rsidRDefault="00000000" w:rsidP="00691277">
      <w:pPr>
        <w:spacing w:line="276" w:lineRule="auto"/>
        <w:jc w:val="both"/>
        <w:rPr>
          <w:rFonts w:asciiTheme="minorHAnsi" w:eastAsiaTheme="minorHAnsi" w:hAnsiTheme="minorHAnsi" w:cstheme="minorHAnsi"/>
          <w:lang w:eastAsia="en-US"/>
        </w:rPr>
      </w:pPr>
      <w:r>
        <w:rPr>
          <w:rFonts w:asciiTheme="minorHAnsi" w:eastAsiaTheme="minorHAnsi" w:hAnsiTheme="minorHAnsi" w:cstheme="minorHAnsi"/>
          <w:lang w:eastAsia="en-US"/>
        </w:rPr>
        <w:pict w14:anchorId="4B24F635">
          <v:rect id="_x0000_i1030" style="width:0;height:1.5pt" o:hralign="center" o:hrstd="t" o:hr="t" fillcolor="#a0a0a0" stroked="f"/>
        </w:pict>
      </w:r>
    </w:p>
    <w:p w14:paraId="33A92B27" w14:textId="77777777" w:rsidR="000E17D4" w:rsidRPr="000E17D4" w:rsidRDefault="000E17D4" w:rsidP="00987ABC">
      <w:pPr>
        <w:spacing w:after="120" w:line="276" w:lineRule="auto"/>
        <w:jc w:val="both"/>
        <w:rPr>
          <w:rFonts w:asciiTheme="minorHAnsi" w:eastAsiaTheme="minorHAnsi" w:hAnsiTheme="minorHAnsi" w:cstheme="minorHAnsi"/>
          <w:b/>
          <w:bCs/>
          <w:lang w:eastAsia="en-US"/>
        </w:rPr>
      </w:pPr>
      <w:r w:rsidRPr="000E17D4">
        <w:rPr>
          <w:rFonts w:asciiTheme="minorHAnsi" w:eastAsiaTheme="minorHAnsi" w:hAnsiTheme="minorHAnsi" w:cstheme="minorHAnsi"/>
          <w:b/>
          <w:bCs/>
          <w:lang w:eastAsia="en-US"/>
        </w:rPr>
        <w:t xml:space="preserve">4. Ewaluacja procedur zapobiegania i wykrywania plagiatów oraz technologii </w:t>
      </w:r>
      <w:proofErr w:type="spellStart"/>
      <w:r w:rsidRPr="000E17D4">
        <w:rPr>
          <w:rFonts w:asciiTheme="minorHAnsi" w:eastAsiaTheme="minorHAnsi" w:hAnsiTheme="minorHAnsi" w:cstheme="minorHAnsi"/>
          <w:b/>
          <w:bCs/>
          <w:lang w:eastAsia="en-US"/>
        </w:rPr>
        <w:t>ChatGPT</w:t>
      </w:r>
      <w:proofErr w:type="spellEnd"/>
    </w:p>
    <w:p w14:paraId="7BE935A8" w14:textId="77777777" w:rsidR="000E17D4" w:rsidRPr="000E17D4" w:rsidRDefault="000E17D4" w:rsidP="00A112F2">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 xml:space="preserve">W roku akademickim 2025/2026 Wydziałowy Zespół ds. Jakości Kształcenia prowadził intensywne działania związane z doskonaleniem procesu dyplomowania oraz aktualizacją procedur </w:t>
      </w:r>
      <w:proofErr w:type="spellStart"/>
      <w:r w:rsidRPr="000E17D4">
        <w:rPr>
          <w:rFonts w:asciiTheme="minorHAnsi" w:eastAsiaTheme="minorHAnsi" w:hAnsiTheme="minorHAnsi" w:cstheme="minorHAnsi"/>
          <w:lang w:eastAsia="en-US"/>
        </w:rPr>
        <w:t>antyplagiatowych</w:t>
      </w:r>
      <w:proofErr w:type="spellEnd"/>
      <w:r w:rsidRPr="000E17D4">
        <w:rPr>
          <w:rFonts w:asciiTheme="minorHAnsi" w:eastAsiaTheme="minorHAnsi" w:hAnsiTheme="minorHAnsi" w:cstheme="minorHAnsi"/>
          <w:lang w:eastAsia="en-US"/>
        </w:rPr>
        <w:t>.</w:t>
      </w:r>
    </w:p>
    <w:p w14:paraId="3CBC5A9A" w14:textId="00453096" w:rsidR="000E17D4" w:rsidRDefault="000E17D4" w:rsidP="00A112F2">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lastRenderedPageBreak/>
        <w:t xml:space="preserve">Przeprowadzono kompleksowy przegląd procedur obowiązujących na Wydziale Ekonomicznym, w wyniku którego opracowano nowe brzmienie </w:t>
      </w:r>
      <w:r w:rsidR="00447823">
        <w:rPr>
          <w:rFonts w:asciiTheme="minorHAnsi" w:eastAsiaTheme="minorHAnsi" w:hAnsiTheme="minorHAnsi" w:cstheme="minorHAnsi"/>
          <w:lang w:eastAsia="en-US"/>
        </w:rPr>
        <w:t>p</w:t>
      </w:r>
      <w:r w:rsidRPr="000E17D4">
        <w:rPr>
          <w:rFonts w:asciiTheme="minorHAnsi" w:eastAsiaTheme="minorHAnsi" w:hAnsiTheme="minorHAnsi" w:cstheme="minorHAnsi"/>
          <w:lang w:eastAsia="en-US"/>
        </w:rPr>
        <w:t xml:space="preserve">rocedury </w:t>
      </w:r>
      <w:r w:rsidR="00447823" w:rsidRPr="00447823">
        <w:rPr>
          <w:rFonts w:asciiTheme="minorHAnsi" w:eastAsiaTheme="minorHAnsi" w:hAnsiTheme="minorHAnsi" w:cstheme="minorHAnsi"/>
          <w:lang w:eastAsia="en-US"/>
        </w:rPr>
        <w:t>WE - 09 PROCEDURA ANTYPLAGIATOWA</w:t>
      </w:r>
      <w:r w:rsidR="00447823">
        <w:rPr>
          <w:rFonts w:asciiTheme="minorHAnsi" w:eastAsiaTheme="minorHAnsi" w:hAnsiTheme="minorHAnsi" w:cstheme="minorHAnsi"/>
          <w:lang w:eastAsia="en-US"/>
        </w:rPr>
        <w:t xml:space="preserve"> </w:t>
      </w:r>
      <w:r w:rsidRPr="000E17D4">
        <w:rPr>
          <w:rFonts w:asciiTheme="minorHAnsi" w:eastAsiaTheme="minorHAnsi" w:hAnsiTheme="minorHAnsi" w:cstheme="minorHAnsi"/>
          <w:lang w:eastAsia="en-US"/>
        </w:rPr>
        <w:t xml:space="preserve">oraz </w:t>
      </w:r>
      <w:r w:rsidR="00447823">
        <w:rPr>
          <w:rFonts w:asciiTheme="minorHAnsi" w:eastAsiaTheme="minorHAnsi" w:hAnsiTheme="minorHAnsi" w:cstheme="minorHAnsi"/>
          <w:lang w:eastAsia="en-US"/>
        </w:rPr>
        <w:t>zmodyfikowano p</w:t>
      </w:r>
      <w:r w:rsidRPr="000E17D4">
        <w:rPr>
          <w:rFonts w:asciiTheme="minorHAnsi" w:eastAsiaTheme="minorHAnsi" w:hAnsiTheme="minorHAnsi" w:cstheme="minorHAnsi"/>
          <w:lang w:eastAsia="en-US"/>
        </w:rPr>
        <w:t>rocedur</w:t>
      </w:r>
      <w:r w:rsidR="00447823">
        <w:rPr>
          <w:rFonts w:asciiTheme="minorHAnsi" w:eastAsiaTheme="minorHAnsi" w:hAnsiTheme="minorHAnsi" w:cstheme="minorHAnsi"/>
          <w:lang w:eastAsia="en-US"/>
        </w:rPr>
        <w:t>ę</w:t>
      </w:r>
      <w:r w:rsidRPr="000E17D4">
        <w:rPr>
          <w:rFonts w:asciiTheme="minorHAnsi" w:eastAsiaTheme="minorHAnsi" w:hAnsiTheme="minorHAnsi" w:cstheme="minorHAnsi"/>
          <w:lang w:eastAsia="en-US"/>
        </w:rPr>
        <w:t xml:space="preserve"> </w:t>
      </w:r>
      <w:r w:rsidR="00447823" w:rsidRPr="00447823">
        <w:rPr>
          <w:rFonts w:asciiTheme="minorHAnsi" w:eastAsiaTheme="minorHAnsi" w:hAnsiTheme="minorHAnsi" w:cstheme="minorHAnsi"/>
          <w:lang w:eastAsia="en-US"/>
        </w:rPr>
        <w:t>WE - 10 PROCEDURA DYPLOMOWANIA</w:t>
      </w:r>
      <w:r w:rsidRPr="000E17D4">
        <w:rPr>
          <w:rFonts w:asciiTheme="minorHAnsi" w:eastAsiaTheme="minorHAnsi" w:hAnsiTheme="minorHAnsi" w:cstheme="minorHAnsi"/>
          <w:lang w:eastAsia="en-US"/>
        </w:rPr>
        <w:t xml:space="preserve">. </w:t>
      </w:r>
      <w:r w:rsidR="00447823">
        <w:rPr>
          <w:rFonts w:asciiTheme="minorHAnsi" w:eastAsiaTheme="minorHAnsi" w:hAnsiTheme="minorHAnsi" w:cstheme="minorHAnsi"/>
          <w:lang w:eastAsia="en-US"/>
        </w:rPr>
        <w:t xml:space="preserve">Do każdej z tych procedur </w:t>
      </w:r>
      <w:r w:rsidR="007A6430">
        <w:rPr>
          <w:rFonts w:asciiTheme="minorHAnsi" w:eastAsiaTheme="minorHAnsi" w:hAnsiTheme="minorHAnsi" w:cstheme="minorHAnsi"/>
          <w:lang w:eastAsia="en-US"/>
        </w:rPr>
        <w:t xml:space="preserve">opracowano grafy – mapy procesu. </w:t>
      </w:r>
      <w:r w:rsidRPr="000E17D4">
        <w:rPr>
          <w:rFonts w:asciiTheme="minorHAnsi" w:eastAsiaTheme="minorHAnsi" w:hAnsiTheme="minorHAnsi" w:cstheme="minorHAnsi"/>
          <w:lang w:eastAsia="en-US"/>
        </w:rPr>
        <w:t xml:space="preserve">Jednocześnie prowadzono prace nad aktualizacją </w:t>
      </w:r>
      <w:r w:rsidR="004A22DD">
        <w:rPr>
          <w:rFonts w:asciiTheme="minorHAnsi" w:eastAsiaTheme="minorHAnsi" w:hAnsiTheme="minorHAnsi" w:cstheme="minorHAnsi"/>
          <w:lang w:eastAsia="en-US"/>
        </w:rPr>
        <w:t>„</w:t>
      </w:r>
      <w:r w:rsidRPr="000E17D4">
        <w:rPr>
          <w:rFonts w:asciiTheme="minorHAnsi" w:eastAsiaTheme="minorHAnsi" w:hAnsiTheme="minorHAnsi" w:cstheme="minorHAnsi"/>
          <w:lang w:eastAsia="en-US"/>
        </w:rPr>
        <w:t>Standardów pisania prac dyplomowych</w:t>
      </w:r>
      <w:r w:rsidR="004A22DD">
        <w:rPr>
          <w:rFonts w:asciiTheme="minorHAnsi" w:eastAsiaTheme="minorHAnsi" w:hAnsiTheme="minorHAnsi" w:cstheme="minorHAnsi"/>
          <w:lang w:eastAsia="en-US"/>
        </w:rPr>
        <w:t>”</w:t>
      </w:r>
      <w:r w:rsidRPr="000E17D4">
        <w:rPr>
          <w:rFonts w:asciiTheme="minorHAnsi" w:eastAsiaTheme="minorHAnsi" w:hAnsiTheme="minorHAnsi" w:cstheme="minorHAnsi"/>
          <w:lang w:eastAsia="en-US"/>
        </w:rPr>
        <w:t xml:space="preserve"> oraz pr</w:t>
      </w:r>
      <w:r w:rsidR="007A6430">
        <w:rPr>
          <w:rFonts w:asciiTheme="minorHAnsi" w:eastAsiaTheme="minorHAnsi" w:hAnsiTheme="minorHAnsi" w:cstheme="minorHAnsi"/>
          <w:lang w:eastAsia="en-US"/>
        </w:rPr>
        <w:t>zygotowano</w:t>
      </w:r>
      <w:r w:rsidRPr="000E17D4">
        <w:rPr>
          <w:rFonts w:asciiTheme="minorHAnsi" w:eastAsiaTheme="minorHAnsi" w:hAnsiTheme="minorHAnsi" w:cstheme="minorHAnsi"/>
          <w:lang w:eastAsia="en-US"/>
        </w:rPr>
        <w:t xml:space="preserve"> now</w:t>
      </w:r>
      <w:r w:rsidR="007A6430">
        <w:rPr>
          <w:rFonts w:asciiTheme="minorHAnsi" w:eastAsiaTheme="minorHAnsi" w:hAnsiTheme="minorHAnsi" w:cstheme="minorHAnsi"/>
          <w:lang w:eastAsia="en-US"/>
        </w:rPr>
        <w:t>y</w:t>
      </w:r>
      <w:r w:rsidRPr="000E17D4">
        <w:rPr>
          <w:rFonts w:asciiTheme="minorHAnsi" w:eastAsiaTheme="minorHAnsi" w:hAnsiTheme="minorHAnsi" w:cstheme="minorHAnsi"/>
          <w:lang w:eastAsia="en-US"/>
        </w:rPr>
        <w:t xml:space="preserve"> szablon pracy dyplomowej uwzględniającego zmieniające się wymagania formalne i organizacyjne.</w:t>
      </w:r>
    </w:p>
    <w:p w14:paraId="2B0966BD" w14:textId="66E9173F" w:rsidR="004B6638" w:rsidRPr="000E17D4" w:rsidRDefault="001D47D5" w:rsidP="00A112F2">
      <w:pPr>
        <w:spacing w:line="276" w:lineRule="auto"/>
        <w:ind w:firstLine="567"/>
        <w:jc w:val="both"/>
        <w:rPr>
          <w:rFonts w:asciiTheme="minorHAnsi" w:eastAsiaTheme="minorHAnsi" w:hAnsiTheme="minorHAnsi" w:cstheme="minorHAnsi"/>
          <w:lang w:eastAsia="en-US"/>
        </w:rPr>
      </w:pPr>
      <w:r w:rsidRPr="001D47D5">
        <w:rPr>
          <w:rFonts w:asciiTheme="minorHAnsi" w:eastAsiaTheme="minorHAnsi" w:hAnsiTheme="minorHAnsi" w:cstheme="minorHAnsi"/>
          <w:lang w:eastAsia="en-US"/>
        </w:rPr>
        <w:t>Dokonano również</w:t>
      </w:r>
      <w:r>
        <w:rPr>
          <w:rFonts w:asciiTheme="minorHAnsi" w:eastAsiaTheme="minorHAnsi" w:hAnsiTheme="minorHAnsi" w:cstheme="minorHAnsi"/>
          <w:lang w:eastAsia="en-US"/>
        </w:rPr>
        <w:t xml:space="preserve">, jak co roku, </w:t>
      </w:r>
      <w:r w:rsidRPr="001D47D5">
        <w:rPr>
          <w:rFonts w:asciiTheme="minorHAnsi" w:eastAsiaTheme="minorHAnsi" w:hAnsiTheme="minorHAnsi" w:cstheme="minorHAnsi"/>
          <w:lang w:eastAsia="en-US"/>
        </w:rPr>
        <w:t>analizy jakości prac dyplomowych pod kątem zgodności ze standardami edytorskimi obowiązującymi na Wydziale Ekonomicznym. Przeprowadzona analiza potwierdziła, że wdrożone i obowiązujące procedury weryfikacji strony edytorskiej prac dyplomowych funkcjonują skutecznie i przynoszą oczekiwane rezultaty. Wieloetapowy proces kontroli, obejmujący weryfikację promotora, ocenę koordynatora ds. standardów pracy dyplomowej oraz ponowną weryfikację po wprowadzeniu poprawek, przyczynił się do wyraźnej poprawy jakości prac pod względem edytorskim oraz zwiększenia zgodności z obowiązującymi standardami.</w:t>
      </w:r>
    </w:p>
    <w:p w14:paraId="157B4954" w14:textId="7110FEC7" w:rsidR="00691277" w:rsidRDefault="000E17D4" w:rsidP="00A112F2">
      <w:pPr>
        <w:spacing w:line="276" w:lineRule="auto"/>
        <w:ind w:firstLine="56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Istotnym elementem prowadzonych działań było również monitorowanie jakości procesu dyplomowania</w:t>
      </w:r>
      <w:r w:rsidR="00E52782">
        <w:rPr>
          <w:rFonts w:asciiTheme="minorHAnsi" w:eastAsiaTheme="minorHAnsi" w:hAnsiTheme="minorHAnsi" w:cstheme="minorHAnsi"/>
          <w:lang w:eastAsia="en-US"/>
        </w:rPr>
        <w:t>, czyli kontrola prac dyplomowych po</w:t>
      </w:r>
      <w:r w:rsidR="007D5AFE">
        <w:rPr>
          <w:rFonts w:asciiTheme="minorHAnsi" w:eastAsiaTheme="minorHAnsi" w:hAnsiTheme="minorHAnsi" w:cstheme="minorHAnsi"/>
          <w:lang w:eastAsia="en-US"/>
        </w:rPr>
        <w:t xml:space="preserve"> zakończonym procesie dyplomowania – analiza raportów z systemu </w:t>
      </w:r>
      <w:proofErr w:type="spellStart"/>
      <w:r w:rsidR="007D5AFE">
        <w:rPr>
          <w:rFonts w:asciiTheme="minorHAnsi" w:eastAsiaTheme="minorHAnsi" w:hAnsiTheme="minorHAnsi" w:cstheme="minorHAnsi"/>
          <w:lang w:eastAsia="en-US"/>
        </w:rPr>
        <w:t>antyplagiatowego</w:t>
      </w:r>
      <w:proofErr w:type="spellEnd"/>
      <w:r w:rsidR="007D5AFE">
        <w:rPr>
          <w:rFonts w:asciiTheme="minorHAnsi" w:eastAsiaTheme="minorHAnsi" w:hAnsiTheme="minorHAnsi" w:cstheme="minorHAnsi"/>
          <w:lang w:eastAsia="en-US"/>
        </w:rPr>
        <w:t>.</w:t>
      </w:r>
      <w:r w:rsidR="00E52782">
        <w:rPr>
          <w:rFonts w:asciiTheme="minorHAnsi" w:eastAsiaTheme="minorHAnsi" w:hAnsiTheme="minorHAnsi" w:cstheme="minorHAnsi"/>
          <w:lang w:eastAsia="en-US"/>
        </w:rPr>
        <w:t xml:space="preserve"> </w:t>
      </w:r>
      <w:r w:rsidR="00E460D5">
        <w:rPr>
          <w:rFonts w:asciiTheme="minorHAnsi" w:eastAsiaTheme="minorHAnsi" w:hAnsiTheme="minorHAnsi" w:cstheme="minorHAnsi"/>
          <w:lang w:eastAsia="en-US"/>
        </w:rPr>
        <w:t xml:space="preserve">Z raportu JSA wynika, że </w:t>
      </w:r>
      <w:r w:rsidR="00E460D5" w:rsidRPr="00E460D5">
        <w:rPr>
          <w:rFonts w:asciiTheme="minorHAnsi" w:eastAsiaTheme="minorHAnsi" w:hAnsiTheme="minorHAnsi" w:cstheme="minorHAnsi"/>
          <w:lang w:eastAsia="en-US"/>
        </w:rPr>
        <w:t>zakres wartości</w:t>
      </w:r>
      <w:r w:rsidR="00E460D5" w:rsidRPr="00E460D5">
        <w:rPr>
          <w:rFonts w:asciiTheme="minorHAnsi" w:eastAsiaTheme="minorHAnsi" w:hAnsiTheme="minorHAnsi" w:cstheme="minorHAnsi"/>
          <w:b/>
          <w:bCs/>
          <w:lang w:eastAsia="en-US"/>
        </w:rPr>
        <w:t xml:space="preserve"> </w:t>
      </w:r>
      <w:r w:rsidR="00E460D5" w:rsidRPr="00E460D5">
        <w:rPr>
          <w:rFonts w:asciiTheme="minorHAnsi" w:eastAsiaTheme="minorHAnsi" w:hAnsiTheme="minorHAnsi" w:cstheme="minorHAnsi"/>
          <w:lang w:eastAsia="en-US"/>
        </w:rPr>
        <w:t xml:space="preserve">otrzymanych współczynników podobieństwa badanych 64 prac </w:t>
      </w:r>
      <w:r w:rsidR="00E460D5" w:rsidRPr="001D47D5">
        <w:rPr>
          <w:rFonts w:asciiTheme="minorHAnsi" w:eastAsiaTheme="minorHAnsi" w:hAnsiTheme="minorHAnsi" w:cstheme="minorHAnsi"/>
          <w:lang w:eastAsia="en-US"/>
        </w:rPr>
        <w:t xml:space="preserve">wynosił od 0% do 59%. Limit współczynnika podobieństwa </w:t>
      </w:r>
      <w:r w:rsidR="00E460D5" w:rsidRPr="00E460D5">
        <w:rPr>
          <w:rFonts w:asciiTheme="minorHAnsi" w:eastAsiaTheme="minorHAnsi" w:hAnsiTheme="minorHAnsi" w:cstheme="minorHAnsi"/>
          <w:lang w:eastAsia="en-US"/>
        </w:rPr>
        <w:t xml:space="preserve">dla sprawdzanych prac był określony na poziomie </w:t>
      </w:r>
      <w:r w:rsidR="00E460D5" w:rsidRPr="001D47D5">
        <w:rPr>
          <w:rFonts w:asciiTheme="minorHAnsi" w:eastAsiaTheme="minorHAnsi" w:hAnsiTheme="minorHAnsi" w:cstheme="minorHAnsi"/>
          <w:lang w:eastAsia="en-US"/>
        </w:rPr>
        <w:t>poniżej 30%.</w:t>
      </w:r>
      <w:r w:rsidR="00E460D5" w:rsidRPr="00E460D5">
        <w:rPr>
          <w:rFonts w:asciiTheme="minorHAnsi" w:eastAsiaTheme="minorHAnsi" w:hAnsiTheme="minorHAnsi" w:cstheme="minorHAnsi"/>
          <w:lang w:eastAsia="en-US"/>
        </w:rPr>
        <w:t xml:space="preserve"> </w:t>
      </w:r>
      <w:r w:rsidR="00E460D5">
        <w:rPr>
          <w:rFonts w:asciiTheme="minorHAnsi" w:eastAsiaTheme="minorHAnsi" w:hAnsiTheme="minorHAnsi" w:cstheme="minorHAnsi"/>
          <w:lang w:eastAsia="en-US"/>
        </w:rPr>
        <w:t>Zaakceptowanych prac od razu było 53 a prac zaakceptowanych po wyłączeniu przez promotorów wybranych fragmentów 11</w:t>
      </w:r>
      <w:r w:rsidR="00B974D3">
        <w:rPr>
          <w:rFonts w:asciiTheme="minorHAnsi" w:eastAsiaTheme="minorHAnsi" w:hAnsiTheme="minorHAnsi" w:cstheme="minorHAnsi"/>
          <w:lang w:eastAsia="en-US"/>
        </w:rPr>
        <w:t>.</w:t>
      </w:r>
      <w:r w:rsidR="00E460D5">
        <w:rPr>
          <w:rFonts w:asciiTheme="minorHAnsi" w:eastAsiaTheme="minorHAnsi" w:hAnsiTheme="minorHAnsi" w:cstheme="minorHAnsi"/>
          <w:lang w:eastAsia="en-US"/>
        </w:rPr>
        <w:t xml:space="preserve"> </w:t>
      </w:r>
      <w:r w:rsidR="00B974D3" w:rsidRPr="00B974D3">
        <w:rPr>
          <w:rFonts w:asciiTheme="minorHAnsi" w:eastAsiaTheme="minorHAnsi" w:hAnsiTheme="minorHAnsi" w:cstheme="minorHAnsi"/>
          <w:lang w:eastAsia="en-US"/>
        </w:rPr>
        <w:t>Dane nie wskazują, żeby któraś z prac została niezaakceptowana przez promotorów lub była ponownie sprawdzana, po jej poprawieniu przez studenta.</w:t>
      </w:r>
      <w:r w:rsidR="00B974D3">
        <w:rPr>
          <w:rFonts w:asciiTheme="minorHAnsi" w:eastAsiaTheme="minorHAnsi" w:hAnsiTheme="minorHAnsi" w:cstheme="minorHAnsi"/>
          <w:lang w:eastAsia="en-US"/>
        </w:rPr>
        <w:t xml:space="preserve"> Jest to znaczna poprawa jakości składanych przez studentów prac w odniesieniu </w:t>
      </w:r>
      <w:r w:rsidR="00691277">
        <w:rPr>
          <w:rFonts w:asciiTheme="minorHAnsi" w:eastAsiaTheme="minorHAnsi" w:hAnsiTheme="minorHAnsi" w:cstheme="minorHAnsi"/>
          <w:lang w:eastAsia="en-US"/>
        </w:rPr>
        <w:t>od poprzedniego roku akademickiego.</w:t>
      </w:r>
    </w:p>
    <w:p w14:paraId="6928AC48" w14:textId="3EB84404" w:rsidR="004F1666" w:rsidRPr="004F1666" w:rsidRDefault="004B6638" w:rsidP="00A112F2">
      <w:pPr>
        <w:spacing w:line="276" w:lineRule="auto"/>
        <w:ind w:firstLine="567"/>
        <w:jc w:val="both"/>
        <w:rPr>
          <w:rFonts w:asciiTheme="minorHAnsi" w:eastAsiaTheme="minorHAnsi" w:hAnsiTheme="minorHAnsi" w:cstheme="minorHAnsi"/>
          <w:lang w:eastAsia="en-US"/>
        </w:rPr>
      </w:pPr>
      <w:r>
        <w:rPr>
          <w:rFonts w:asciiTheme="minorHAnsi" w:eastAsiaTheme="minorHAnsi" w:hAnsiTheme="minorHAnsi" w:cstheme="minorHAnsi"/>
          <w:lang w:eastAsia="en-US"/>
        </w:rPr>
        <w:t>Dokonano kontroli</w:t>
      </w:r>
      <w:r w:rsidRPr="004B6638">
        <w:rPr>
          <w:rFonts w:asciiTheme="minorHAnsi" w:eastAsiaTheme="minorHAnsi" w:hAnsiTheme="minorHAnsi" w:cstheme="minorHAnsi"/>
          <w:lang w:eastAsia="en-US"/>
        </w:rPr>
        <w:t xml:space="preserve"> prac dyplomowych po</w:t>
      </w:r>
      <w:r w:rsidR="004F1666">
        <w:rPr>
          <w:rFonts w:asciiTheme="minorHAnsi" w:eastAsiaTheme="minorHAnsi" w:hAnsiTheme="minorHAnsi" w:cstheme="minorHAnsi"/>
          <w:lang w:eastAsia="en-US"/>
        </w:rPr>
        <w:t xml:space="preserve"> </w:t>
      </w:r>
      <w:r w:rsidRPr="004B6638">
        <w:rPr>
          <w:rFonts w:asciiTheme="minorHAnsi" w:eastAsiaTheme="minorHAnsi" w:hAnsiTheme="minorHAnsi" w:cstheme="minorHAnsi"/>
          <w:lang w:eastAsia="en-US"/>
        </w:rPr>
        <w:t>zakończonym procesie dyplomowania - analiz</w:t>
      </w:r>
      <w:r w:rsidR="004F1666">
        <w:rPr>
          <w:rFonts w:asciiTheme="minorHAnsi" w:eastAsiaTheme="minorHAnsi" w:hAnsiTheme="minorHAnsi" w:cstheme="minorHAnsi"/>
          <w:lang w:eastAsia="en-US"/>
        </w:rPr>
        <w:t>y</w:t>
      </w:r>
      <w:r w:rsidRPr="004B6638">
        <w:rPr>
          <w:rFonts w:asciiTheme="minorHAnsi" w:eastAsiaTheme="minorHAnsi" w:hAnsiTheme="minorHAnsi" w:cstheme="minorHAnsi"/>
          <w:lang w:eastAsia="en-US"/>
        </w:rPr>
        <w:t xml:space="preserve"> prac pod kątem jakości</w:t>
      </w:r>
      <w:r w:rsidR="004F1666">
        <w:rPr>
          <w:rFonts w:asciiTheme="minorHAnsi" w:eastAsiaTheme="minorHAnsi" w:hAnsiTheme="minorHAnsi" w:cstheme="minorHAnsi"/>
          <w:lang w:eastAsia="en-US"/>
        </w:rPr>
        <w:t>.</w:t>
      </w:r>
    </w:p>
    <w:p w14:paraId="00ABE7F4" w14:textId="77777777" w:rsidR="00B867DE" w:rsidRDefault="004F1666" w:rsidP="00A112F2">
      <w:pPr>
        <w:spacing w:line="276" w:lineRule="auto"/>
        <w:ind w:firstLine="567"/>
        <w:jc w:val="both"/>
        <w:rPr>
          <w:rFonts w:asciiTheme="minorHAnsi" w:eastAsiaTheme="minorHAnsi" w:hAnsiTheme="minorHAnsi" w:cstheme="minorHAnsi"/>
          <w:lang w:eastAsia="en-US"/>
        </w:rPr>
      </w:pPr>
      <w:r w:rsidRPr="004F1666">
        <w:rPr>
          <w:rFonts w:asciiTheme="minorHAnsi" w:eastAsiaTheme="minorHAnsi" w:hAnsiTheme="minorHAnsi" w:cstheme="minorHAnsi"/>
          <w:lang w:eastAsia="en-US"/>
        </w:rPr>
        <w:t>Na podstawie przeprowadzonej analizy stwierdzono, że na kierunku Finanse i Rachunkowość w roku akademickim 2024/2025 utrzymano bardzo wysoki poziom jakości prac dyplomowych. Średnie ocen prac dyplomowych wyniosły odpowiednio: 4,19 na studiach I stopnia stacjonarnych, 4,71 na studiach I stopnia niestacjonarnych, 4,89 na studiach II stopnia stacjonarnych oraz 4,91 na studiach II stopnia niestacjonarnych. Uzyskane wyniki potwierdzają wysoki poziom przygotowania merytorycznego studentów oraz prawidłową realizację procesu dyplomowania. Rekomenduje się utrzymanie dotychczasowych działań wspierających przygotowanie prac dyplomowych oraz kontynuację monitorowania jakości procesu dyplomowania.</w:t>
      </w:r>
    </w:p>
    <w:p w14:paraId="155BC608" w14:textId="3726CD05" w:rsidR="00B867DE" w:rsidRDefault="00B867DE" w:rsidP="00A112F2">
      <w:pPr>
        <w:spacing w:line="276" w:lineRule="auto"/>
        <w:ind w:firstLine="567"/>
        <w:jc w:val="both"/>
        <w:rPr>
          <w:rFonts w:asciiTheme="minorHAnsi" w:eastAsiaTheme="minorHAnsi" w:hAnsiTheme="minorHAnsi" w:cstheme="minorHAnsi"/>
          <w:lang w:eastAsia="en-US"/>
        </w:rPr>
      </w:pPr>
      <w:r w:rsidRPr="00B867DE">
        <w:rPr>
          <w:rFonts w:asciiTheme="minorHAnsi" w:eastAsiaTheme="minorHAnsi" w:hAnsiTheme="minorHAnsi" w:cstheme="minorHAnsi"/>
          <w:lang w:eastAsia="en-US"/>
        </w:rPr>
        <w:t xml:space="preserve">Na podstawie przeprowadzonej analizy </w:t>
      </w:r>
      <w:r w:rsidR="00A112F2">
        <w:rPr>
          <w:rFonts w:asciiTheme="minorHAnsi" w:eastAsiaTheme="minorHAnsi" w:hAnsiTheme="minorHAnsi" w:cstheme="minorHAnsi"/>
          <w:lang w:eastAsia="en-US"/>
        </w:rPr>
        <w:t xml:space="preserve">prac </w:t>
      </w:r>
      <w:r w:rsidRPr="00B867DE">
        <w:rPr>
          <w:rFonts w:asciiTheme="minorHAnsi" w:eastAsiaTheme="minorHAnsi" w:hAnsiTheme="minorHAnsi" w:cstheme="minorHAnsi"/>
          <w:lang w:eastAsia="en-US"/>
        </w:rPr>
        <w:t xml:space="preserve">stwierdzono, że na kierunku Logistyka w roku akademickim 2024/2025 utrzymano wysoki poziom jakości prac dyplomowych. Średnie ocen prac dyplomowych wyniosły 4,10 na studiach I stopnia stacjonarnych oraz 4,70 na </w:t>
      </w:r>
      <w:r w:rsidRPr="00B867DE">
        <w:rPr>
          <w:rFonts w:asciiTheme="minorHAnsi" w:eastAsiaTheme="minorHAnsi" w:hAnsiTheme="minorHAnsi" w:cstheme="minorHAnsi"/>
          <w:lang w:eastAsia="en-US"/>
        </w:rPr>
        <w:lastRenderedPageBreak/>
        <w:t>studiach I stopnia niestacjonarnych. Uzyskane wyniki wskazują na stabilny poziom procesu dyplomowania oraz właściwe przygotowanie większości studentów do realizacji pracy dyplomowej. W sprawozdaniu zwrócono jednocześnie uwagę na potrzebę dalszego doskonalenia umiejętności studentów w zakresie redakcji prac, prawidłowego dokumentowania źródeł oraz poprawności językowej. Rekomenduje się kontynuację działań wspierających studentów oraz systematyczne monitorowanie jakości procesu dyplomowania.</w:t>
      </w:r>
    </w:p>
    <w:p w14:paraId="67250384" w14:textId="4A40674E" w:rsidR="007374AE" w:rsidRDefault="007374AE" w:rsidP="00A112F2">
      <w:pPr>
        <w:spacing w:line="276" w:lineRule="auto"/>
        <w:ind w:firstLine="567"/>
        <w:jc w:val="both"/>
        <w:rPr>
          <w:rFonts w:asciiTheme="minorHAnsi" w:eastAsiaTheme="minorHAnsi" w:hAnsiTheme="minorHAnsi" w:cstheme="minorHAnsi"/>
          <w:lang w:eastAsia="en-US"/>
        </w:rPr>
      </w:pPr>
      <w:r w:rsidRPr="007374AE">
        <w:rPr>
          <w:rFonts w:asciiTheme="minorHAnsi" w:eastAsiaTheme="minorHAnsi" w:hAnsiTheme="minorHAnsi" w:cstheme="minorHAnsi"/>
          <w:lang w:eastAsia="en-US"/>
        </w:rPr>
        <w:t>Na podstawie przeprowadzonej analizy stwierdzono, że na kierunku Zarządzanie w roku akademickim 2024/2025 utrzymano wysoki poziom jakości prac dyplomowych. Średnie ocen prac dyplomowych wyniosły odpowiednio: 4,80 na studiach I stopnia stacjonarnych, 4,70 na studiach I stopnia niestacjonarnych, 4,38 na studiach II stopnia stacjonarnych oraz 4,25 na studiach II stopnia niestacjonarnych. Uzyskane wyniki potwierdzają właściwą realizację procesu dyplomowania, wskazując jednocześnie na potrzebę dalszego wspierania studentów, zwłaszcza rozpoczynających studia II stopnia, oraz wzmacniania działań promotorów w procesie przygotowania prac dyplomowych. Rekomenduje się kontynuację monitorowania jakości prac dyplomowych oraz podejmowanie działań służących dalszemu doskonaleniu procesu dyplomowania.</w:t>
      </w:r>
    </w:p>
    <w:p w14:paraId="701ED885" w14:textId="08B01BBE" w:rsidR="004B6638" w:rsidRDefault="004B6638" w:rsidP="00A112F2">
      <w:pPr>
        <w:spacing w:line="276" w:lineRule="auto"/>
        <w:ind w:firstLine="567"/>
        <w:jc w:val="both"/>
        <w:rPr>
          <w:rFonts w:asciiTheme="minorHAnsi" w:eastAsiaTheme="minorHAnsi" w:hAnsiTheme="minorHAnsi" w:cstheme="minorHAnsi"/>
          <w:lang w:eastAsia="en-US"/>
        </w:rPr>
      </w:pPr>
      <w:r w:rsidRPr="004B6638">
        <w:rPr>
          <w:rFonts w:asciiTheme="minorHAnsi" w:eastAsiaTheme="minorHAnsi" w:hAnsiTheme="minorHAnsi" w:cstheme="minorHAnsi"/>
          <w:lang w:eastAsia="en-US"/>
        </w:rPr>
        <w:t xml:space="preserve">Podczas posiedzeń analizowano również możliwość dostosowania obowiązujących procedur do dynamicznego rozwoju technologii opartych na sztucznej inteligencji, w tym narzędzi wykorzystujących modele generatywne. Wskazano potrzebę monitorowania wpływu technologii </w:t>
      </w:r>
      <w:proofErr w:type="spellStart"/>
      <w:r w:rsidRPr="004B6638">
        <w:rPr>
          <w:rFonts w:asciiTheme="minorHAnsi" w:eastAsiaTheme="minorHAnsi" w:hAnsiTheme="minorHAnsi" w:cstheme="minorHAnsi"/>
          <w:lang w:eastAsia="en-US"/>
        </w:rPr>
        <w:t>ChatGPT</w:t>
      </w:r>
      <w:proofErr w:type="spellEnd"/>
      <w:r w:rsidRPr="004B6638">
        <w:rPr>
          <w:rFonts w:asciiTheme="minorHAnsi" w:eastAsiaTheme="minorHAnsi" w:hAnsiTheme="minorHAnsi" w:cstheme="minorHAnsi"/>
          <w:lang w:eastAsia="en-US"/>
        </w:rPr>
        <w:t xml:space="preserve"> na proces przygotowywania prac dyplomowych oraz konieczność uwzględniania tych zagadnień w kolejnych aktualizacjach procedur jakości kształcenia.</w:t>
      </w:r>
    </w:p>
    <w:p w14:paraId="4C5A0B63" w14:textId="2094B54C" w:rsidR="007374AE" w:rsidRDefault="007374AE" w:rsidP="00A112F2">
      <w:pPr>
        <w:spacing w:line="276" w:lineRule="auto"/>
        <w:ind w:firstLine="567"/>
        <w:jc w:val="both"/>
        <w:rPr>
          <w:rFonts w:asciiTheme="minorHAnsi" w:eastAsiaTheme="minorHAnsi" w:hAnsiTheme="minorHAnsi" w:cstheme="minorHAnsi"/>
          <w:lang w:eastAsia="en-US"/>
        </w:rPr>
      </w:pPr>
      <w:r w:rsidRPr="007374AE">
        <w:rPr>
          <w:rFonts w:asciiTheme="minorHAnsi" w:eastAsiaTheme="minorHAnsi" w:hAnsiTheme="minorHAnsi" w:cstheme="minorHAnsi"/>
          <w:lang w:eastAsia="en-US"/>
        </w:rPr>
        <w:t>Uzyskane wyniki potwierdzają prawidłową realizację procesu dyplomowania oraz wskazują na zasadność kontynuowania działań służących utrzymaniu i doskonaleniu jakości prac dyplomowych.</w:t>
      </w:r>
    </w:p>
    <w:p w14:paraId="759A9789" w14:textId="62BA05BF" w:rsidR="000E17D4" w:rsidRPr="00691277" w:rsidRDefault="000E17D4" w:rsidP="00987ABC">
      <w:pPr>
        <w:spacing w:line="276" w:lineRule="auto"/>
        <w:jc w:val="both"/>
        <w:rPr>
          <w:rFonts w:asciiTheme="minorHAnsi" w:eastAsiaTheme="minorHAnsi" w:hAnsiTheme="minorHAnsi" w:cstheme="minorHAnsi"/>
          <w:lang w:eastAsia="en-US"/>
        </w:rPr>
      </w:pPr>
      <w:r w:rsidRPr="00691277">
        <w:rPr>
          <w:rFonts w:asciiTheme="minorHAnsi" w:eastAsiaTheme="minorHAnsi" w:hAnsiTheme="minorHAnsi" w:cstheme="minorHAnsi"/>
          <w:b/>
          <w:bCs/>
          <w:lang w:eastAsia="en-US"/>
        </w:rPr>
        <w:t>Wnioski i rekomendacje</w:t>
      </w:r>
    </w:p>
    <w:p w14:paraId="46B45735" w14:textId="77777777" w:rsidR="000E17D4" w:rsidRPr="000E17D4" w:rsidRDefault="000E17D4" w:rsidP="00987ABC">
      <w:pPr>
        <w:numPr>
          <w:ilvl w:val="0"/>
          <w:numId w:val="34"/>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 xml:space="preserve">kontynuować doskonalenie procedur </w:t>
      </w:r>
      <w:proofErr w:type="spellStart"/>
      <w:r w:rsidRPr="000E17D4">
        <w:rPr>
          <w:rFonts w:asciiTheme="minorHAnsi" w:eastAsiaTheme="minorHAnsi" w:hAnsiTheme="minorHAnsi" w:cstheme="minorHAnsi"/>
          <w:lang w:eastAsia="en-US"/>
        </w:rPr>
        <w:t>antyplagiatowych</w:t>
      </w:r>
      <w:proofErr w:type="spellEnd"/>
      <w:r w:rsidRPr="000E17D4">
        <w:rPr>
          <w:rFonts w:asciiTheme="minorHAnsi" w:eastAsiaTheme="minorHAnsi" w:hAnsiTheme="minorHAnsi" w:cstheme="minorHAnsi"/>
          <w:lang w:eastAsia="en-US"/>
        </w:rPr>
        <w:t>,</w:t>
      </w:r>
    </w:p>
    <w:p w14:paraId="0F827096" w14:textId="77777777" w:rsidR="000E17D4" w:rsidRPr="000E17D4" w:rsidRDefault="000E17D4" w:rsidP="00987ABC">
      <w:pPr>
        <w:numPr>
          <w:ilvl w:val="0"/>
          <w:numId w:val="34"/>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monitorować wpływ narzędzi opartych na sztucznej inteligencji na proces dyplomowania,</w:t>
      </w:r>
    </w:p>
    <w:p w14:paraId="1A25E64A" w14:textId="77777777" w:rsidR="000E17D4" w:rsidRPr="000E17D4" w:rsidRDefault="000E17D4" w:rsidP="00987ABC">
      <w:pPr>
        <w:numPr>
          <w:ilvl w:val="0"/>
          <w:numId w:val="34"/>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systematycznie aktualizować standardy pisania prac dyplomowych,</w:t>
      </w:r>
    </w:p>
    <w:p w14:paraId="7B269494" w14:textId="045C800D" w:rsidR="00534BF3" w:rsidRDefault="000E17D4" w:rsidP="00987ABC">
      <w:pPr>
        <w:numPr>
          <w:ilvl w:val="0"/>
          <w:numId w:val="34"/>
        </w:numPr>
        <w:spacing w:line="276" w:lineRule="auto"/>
        <w:ind w:left="714" w:hanging="357"/>
        <w:jc w:val="both"/>
        <w:rPr>
          <w:rFonts w:asciiTheme="minorHAnsi" w:eastAsiaTheme="minorHAnsi" w:hAnsiTheme="minorHAnsi" w:cstheme="minorHAnsi"/>
          <w:lang w:eastAsia="en-US"/>
        </w:rPr>
      </w:pPr>
      <w:r w:rsidRPr="000E17D4">
        <w:rPr>
          <w:rFonts w:asciiTheme="minorHAnsi" w:eastAsiaTheme="minorHAnsi" w:hAnsiTheme="minorHAnsi" w:cstheme="minorHAnsi"/>
          <w:lang w:eastAsia="en-US"/>
        </w:rPr>
        <w:t>prowadzić dalsze działania służące podnoszeniu jakości procesu dyplomowania.</w:t>
      </w:r>
    </w:p>
    <w:p w14:paraId="73C8D886" w14:textId="7B277D12" w:rsidR="00691277" w:rsidRDefault="00000000" w:rsidP="00691277">
      <w:pPr>
        <w:spacing w:after="120" w:line="276" w:lineRule="auto"/>
        <w:jc w:val="both"/>
        <w:rPr>
          <w:rFonts w:asciiTheme="minorHAnsi" w:eastAsiaTheme="minorHAnsi" w:hAnsiTheme="minorHAnsi" w:cstheme="minorHAnsi"/>
          <w:lang w:eastAsia="en-US"/>
        </w:rPr>
      </w:pPr>
      <w:r>
        <w:rPr>
          <w:rFonts w:asciiTheme="minorHAnsi" w:eastAsiaTheme="minorHAnsi" w:hAnsiTheme="minorHAnsi" w:cstheme="minorHAnsi"/>
          <w:lang w:eastAsia="en-US"/>
        </w:rPr>
        <w:pict w14:anchorId="20C6506C">
          <v:rect id="_x0000_i1031" style="width:0;height:1.5pt" o:hralign="center" o:hrstd="t" o:hr="t" fillcolor="#a0a0a0" stroked="f"/>
        </w:pict>
      </w:r>
    </w:p>
    <w:p w14:paraId="4FFD8F28" w14:textId="77777777" w:rsidR="00691277" w:rsidRDefault="00691277" w:rsidP="00F9672B">
      <w:pPr>
        <w:spacing w:line="276" w:lineRule="auto"/>
        <w:jc w:val="both"/>
        <w:rPr>
          <w:rFonts w:asciiTheme="minorHAnsi" w:eastAsiaTheme="minorHAnsi" w:hAnsiTheme="minorHAnsi" w:cstheme="minorHAnsi"/>
          <w:b/>
          <w:bCs/>
          <w:lang w:eastAsia="en-US"/>
        </w:rPr>
      </w:pPr>
      <w:r w:rsidRPr="00691277">
        <w:rPr>
          <w:rFonts w:asciiTheme="minorHAnsi" w:eastAsiaTheme="minorHAnsi" w:hAnsiTheme="minorHAnsi" w:cstheme="minorHAnsi"/>
          <w:b/>
          <w:bCs/>
          <w:lang w:eastAsia="en-US"/>
        </w:rPr>
        <w:t>5. Ewaluacja infrastruktury służącej realizacji programu studiów, w tym wyposażenia, sprzętu, oprogramowania oraz dostępu do zasobów bibliotecznych</w:t>
      </w:r>
    </w:p>
    <w:p w14:paraId="15A50BC1" w14:textId="77777777" w:rsidR="00F9672B" w:rsidRDefault="00F9672B" w:rsidP="00F9672B">
      <w:pPr>
        <w:spacing w:line="276" w:lineRule="auto"/>
        <w:jc w:val="both"/>
        <w:rPr>
          <w:rFonts w:asciiTheme="minorHAnsi" w:eastAsiaTheme="minorHAnsi" w:hAnsiTheme="minorHAnsi" w:cstheme="minorHAnsi"/>
          <w:b/>
          <w:bCs/>
          <w:lang w:eastAsia="en-US"/>
        </w:rPr>
      </w:pPr>
    </w:p>
    <w:p w14:paraId="655D395B" w14:textId="74468231" w:rsidR="000E17D4" w:rsidRPr="00691277" w:rsidRDefault="000E17D4" w:rsidP="00A21EDA">
      <w:pPr>
        <w:spacing w:line="276" w:lineRule="auto"/>
        <w:ind w:firstLine="709"/>
        <w:jc w:val="both"/>
        <w:rPr>
          <w:rFonts w:asciiTheme="minorHAnsi" w:eastAsiaTheme="minorHAnsi" w:hAnsiTheme="minorHAnsi" w:cstheme="minorHAnsi"/>
          <w:b/>
          <w:bCs/>
          <w:lang w:eastAsia="en-US"/>
        </w:rPr>
      </w:pPr>
      <w:r w:rsidRPr="00691277">
        <w:rPr>
          <w:rFonts w:ascii="Calibri" w:hAnsi="Calibri" w:cs="Calibri"/>
        </w:rPr>
        <w:t>W roku akademickim 2025/2026 Wydziałowy Zespół ds. Jakości Kształcenia prowadził działania mające na celu ocenę warunków infrastrukturalnych wspierających realizację procesu dydaktycznego oraz funkcjonowanie Wydziału Ekonomicznego.</w:t>
      </w:r>
    </w:p>
    <w:p w14:paraId="446E4CA6" w14:textId="77777777" w:rsidR="000E17D4" w:rsidRPr="00691277" w:rsidRDefault="000E17D4" w:rsidP="00A21EDA">
      <w:pPr>
        <w:spacing w:line="276" w:lineRule="auto"/>
        <w:ind w:firstLine="709"/>
        <w:jc w:val="both"/>
        <w:rPr>
          <w:rFonts w:ascii="Calibri" w:hAnsi="Calibri" w:cs="Calibri"/>
        </w:rPr>
      </w:pPr>
      <w:r w:rsidRPr="00691277">
        <w:rPr>
          <w:rFonts w:ascii="Calibri" w:hAnsi="Calibri" w:cs="Calibri"/>
        </w:rPr>
        <w:t xml:space="preserve">Podczas posiedzeń Zespołu analizowano informacje pochodzące od studentów i nauczycieli akademickich dotyczące jakości infrastruktury dydaktycznej, funkcjonalności </w:t>
      </w:r>
      <w:r w:rsidRPr="00691277">
        <w:rPr>
          <w:rFonts w:ascii="Calibri" w:hAnsi="Calibri" w:cs="Calibri"/>
        </w:rPr>
        <w:lastRenderedPageBreak/>
        <w:t>wykorzystywanych narzędzi informatycznych oraz organizacji przestrzeni przeznaczonej do realizacji procesu kształcenia. Szczególną uwagę zwrócono na uwagi zgłaszane przez studentów w ramach ankiety oceniającej funkcjonowanie Wydziału, dotyczące dostępności informacji oraz organizacji pracy Zespołu Dziekanatów.</w:t>
      </w:r>
    </w:p>
    <w:p w14:paraId="567F480E" w14:textId="77777777" w:rsidR="000E17D4" w:rsidRPr="00691277" w:rsidRDefault="000E17D4" w:rsidP="00A21EDA">
      <w:pPr>
        <w:spacing w:line="276" w:lineRule="auto"/>
        <w:ind w:firstLine="709"/>
        <w:jc w:val="both"/>
        <w:rPr>
          <w:rFonts w:ascii="Calibri" w:hAnsi="Calibri" w:cs="Calibri"/>
        </w:rPr>
      </w:pPr>
      <w:r w:rsidRPr="00691277">
        <w:rPr>
          <w:rFonts w:ascii="Calibri" w:hAnsi="Calibri" w:cs="Calibri"/>
        </w:rPr>
        <w:t xml:space="preserve">W odpowiedzi na zgłoszone potrzeby Zespół zarekomendował wydłużenie godzin pracy Zespołu Dziekanatów oraz zaproponował wdrożenie elektronicznych tablic informacyjnych umożliwiających bieżące prezentowanie planów zajęć, numerów </w:t>
      </w:r>
      <w:proofErr w:type="spellStart"/>
      <w:r w:rsidRPr="00691277">
        <w:rPr>
          <w:rFonts w:ascii="Calibri" w:hAnsi="Calibri" w:cs="Calibri"/>
        </w:rPr>
        <w:t>sal</w:t>
      </w:r>
      <w:proofErr w:type="spellEnd"/>
      <w:r w:rsidRPr="00691277">
        <w:rPr>
          <w:rFonts w:ascii="Calibri" w:hAnsi="Calibri" w:cs="Calibri"/>
        </w:rPr>
        <w:t xml:space="preserve"> oraz komunikatów organizacyjnych. Rozwiązania te mają usprawnić przepływ informacji oraz poprawić organizację procesu dydaktycznego.</w:t>
      </w:r>
    </w:p>
    <w:p w14:paraId="6BFC336D" w14:textId="77777777" w:rsidR="000E17D4" w:rsidRPr="00691277" w:rsidRDefault="000E17D4" w:rsidP="00A21EDA">
      <w:pPr>
        <w:spacing w:line="276" w:lineRule="auto"/>
        <w:ind w:firstLine="709"/>
        <w:jc w:val="both"/>
        <w:rPr>
          <w:rFonts w:ascii="Calibri" w:hAnsi="Calibri" w:cs="Calibri"/>
        </w:rPr>
      </w:pPr>
      <w:r w:rsidRPr="00691277">
        <w:rPr>
          <w:rFonts w:ascii="Calibri" w:hAnsi="Calibri" w:cs="Calibri"/>
        </w:rPr>
        <w:t>W trakcie posiedzenia w marcu 2026 r. omówiono również raport dotyczący infrastruktury dydaktycznej i naukowej. Zespół uznał, że dokument ten powinien być przygotowywany przez sekretariat Wydziału, co zapewni większą kompletność danych oraz usprawni proces jego opracowywania.</w:t>
      </w:r>
    </w:p>
    <w:p w14:paraId="454DBD7B" w14:textId="77777777" w:rsidR="000E17D4" w:rsidRPr="00691277" w:rsidRDefault="000E17D4" w:rsidP="00A21EDA">
      <w:pPr>
        <w:spacing w:line="276" w:lineRule="auto"/>
        <w:ind w:firstLine="709"/>
        <w:jc w:val="both"/>
        <w:rPr>
          <w:rFonts w:ascii="Calibri" w:hAnsi="Calibri" w:cs="Calibri"/>
        </w:rPr>
      </w:pPr>
      <w:r w:rsidRPr="00691277">
        <w:rPr>
          <w:rFonts w:ascii="Calibri" w:hAnsi="Calibri" w:cs="Calibri"/>
        </w:rPr>
        <w:t>Podejmowane działania miały na celu nie tylko ocenę aktualnego stanu infrastruktury, ale również wypracowanie rozwiązań organizacyjnych wspierających dalszy rozwój warunków kształcenia.</w:t>
      </w:r>
    </w:p>
    <w:p w14:paraId="526AEC47" w14:textId="77777777" w:rsidR="000E17D4" w:rsidRPr="00691277" w:rsidRDefault="000E17D4" w:rsidP="00E91E2E">
      <w:pPr>
        <w:spacing w:line="276" w:lineRule="auto"/>
        <w:jc w:val="both"/>
        <w:rPr>
          <w:rFonts w:ascii="Calibri" w:hAnsi="Calibri" w:cs="Calibri"/>
        </w:rPr>
      </w:pPr>
      <w:r w:rsidRPr="00691277">
        <w:rPr>
          <w:rFonts w:ascii="Calibri" w:hAnsi="Calibri" w:cs="Calibri"/>
          <w:b/>
          <w:bCs/>
        </w:rPr>
        <w:t>Wnioski i rekomendacje</w:t>
      </w:r>
    </w:p>
    <w:p w14:paraId="6AF73C67" w14:textId="77777777" w:rsidR="000E17D4" w:rsidRPr="00A905AA" w:rsidRDefault="000E17D4" w:rsidP="00D5269F">
      <w:pPr>
        <w:numPr>
          <w:ilvl w:val="0"/>
          <w:numId w:val="35"/>
        </w:numPr>
        <w:tabs>
          <w:tab w:val="clear" w:pos="928"/>
        </w:tabs>
        <w:spacing w:line="276" w:lineRule="auto"/>
        <w:ind w:left="851" w:hanging="425"/>
        <w:jc w:val="both"/>
        <w:rPr>
          <w:rFonts w:asciiTheme="minorHAnsi" w:hAnsiTheme="minorHAnsi" w:cstheme="minorHAnsi"/>
        </w:rPr>
      </w:pPr>
      <w:r w:rsidRPr="00A905AA">
        <w:rPr>
          <w:rFonts w:asciiTheme="minorHAnsi" w:hAnsiTheme="minorHAnsi" w:cstheme="minorHAnsi"/>
        </w:rPr>
        <w:t>kontynuować coroczną ocenę infrastruktury dydaktycznej i naukowej,</w:t>
      </w:r>
    </w:p>
    <w:p w14:paraId="29D528BD" w14:textId="77777777" w:rsidR="000E17D4" w:rsidRPr="00A905AA" w:rsidRDefault="000E17D4" w:rsidP="00D5269F">
      <w:pPr>
        <w:numPr>
          <w:ilvl w:val="0"/>
          <w:numId w:val="35"/>
        </w:numPr>
        <w:tabs>
          <w:tab w:val="clear" w:pos="928"/>
        </w:tabs>
        <w:spacing w:line="276" w:lineRule="auto"/>
        <w:ind w:left="851" w:hanging="425"/>
        <w:jc w:val="both"/>
        <w:rPr>
          <w:rFonts w:asciiTheme="minorHAnsi" w:hAnsiTheme="minorHAnsi" w:cstheme="minorHAnsi"/>
        </w:rPr>
      </w:pPr>
      <w:r w:rsidRPr="00A905AA">
        <w:rPr>
          <w:rFonts w:asciiTheme="minorHAnsi" w:hAnsiTheme="minorHAnsi" w:cstheme="minorHAnsi"/>
        </w:rPr>
        <w:t>monitorować potrzeby zgłaszane przez studentów i nauczycieli akademickich,</w:t>
      </w:r>
    </w:p>
    <w:p w14:paraId="7188B519" w14:textId="77777777" w:rsidR="000E17D4" w:rsidRPr="00A905AA" w:rsidRDefault="000E17D4" w:rsidP="00D5269F">
      <w:pPr>
        <w:numPr>
          <w:ilvl w:val="0"/>
          <w:numId w:val="35"/>
        </w:numPr>
        <w:tabs>
          <w:tab w:val="clear" w:pos="928"/>
        </w:tabs>
        <w:spacing w:line="276" w:lineRule="auto"/>
        <w:ind w:left="851" w:hanging="425"/>
        <w:jc w:val="both"/>
        <w:rPr>
          <w:rFonts w:asciiTheme="minorHAnsi" w:hAnsiTheme="minorHAnsi" w:cstheme="minorHAnsi"/>
        </w:rPr>
      </w:pPr>
      <w:r w:rsidRPr="00A905AA">
        <w:rPr>
          <w:rFonts w:asciiTheme="minorHAnsi" w:hAnsiTheme="minorHAnsi" w:cstheme="minorHAnsi"/>
        </w:rPr>
        <w:t>podejmować działania zmierzające do poprawy dostępności informacji oraz jakości obsługi administracyjnej,</w:t>
      </w:r>
    </w:p>
    <w:p w14:paraId="24986324" w14:textId="77777777" w:rsidR="000E17D4" w:rsidRPr="00A905AA" w:rsidRDefault="000E17D4" w:rsidP="00D5269F">
      <w:pPr>
        <w:numPr>
          <w:ilvl w:val="0"/>
          <w:numId w:val="35"/>
        </w:numPr>
        <w:tabs>
          <w:tab w:val="clear" w:pos="928"/>
        </w:tabs>
        <w:spacing w:line="276" w:lineRule="auto"/>
        <w:ind w:left="851" w:hanging="425"/>
        <w:jc w:val="both"/>
        <w:rPr>
          <w:rFonts w:asciiTheme="minorHAnsi" w:hAnsiTheme="minorHAnsi" w:cstheme="minorHAnsi"/>
        </w:rPr>
      </w:pPr>
      <w:r w:rsidRPr="00A905AA">
        <w:rPr>
          <w:rFonts w:asciiTheme="minorHAnsi" w:hAnsiTheme="minorHAnsi" w:cstheme="minorHAnsi"/>
        </w:rPr>
        <w:t>sukcesywnie wdrażać rozwiązania organizacyjne zwiększające komfort studiowania.</w:t>
      </w:r>
    </w:p>
    <w:p w14:paraId="7838B16A" w14:textId="77777777" w:rsidR="00E91E2E" w:rsidRDefault="00000000" w:rsidP="00A905AA">
      <w:pPr>
        <w:tabs>
          <w:tab w:val="num" w:pos="567"/>
        </w:tabs>
        <w:ind w:hanging="644"/>
        <w:rPr>
          <w:rFonts w:asciiTheme="minorHAnsi" w:hAnsiTheme="minorHAnsi" w:cstheme="minorHAnsi"/>
        </w:rPr>
      </w:pPr>
      <w:r>
        <w:rPr>
          <w:rFonts w:asciiTheme="minorHAnsi" w:hAnsiTheme="minorHAnsi" w:cstheme="minorHAnsi"/>
        </w:rPr>
        <w:pict w14:anchorId="18F5CE78">
          <v:rect id="_x0000_i1032" style="width:0;height:1.5pt" o:hralign="center" o:bullet="t" o:hrstd="t" o:hr="t" fillcolor="#a0a0a0" stroked="f"/>
        </w:pict>
      </w:r>
    </w:p>
    <w:p w14:paraId="052014A7" w14:textId="508E2545" w:rsidR="000E17D4" w:rsidRDefault="000E17D4" w:rsidP="00A905AA">
      <w:pPr>
        <w:tabs>
          <w:tab w:val="num" w:pos="567"/>
        </w:tabs>
        <w:ind w:hanging="644"/>
        <w:rPr>
          <w:rFonts w:asciiTheme="minorHAnsi" w:hAnsiTheme="minorHAnsi" w:cstheme="minorHAnsi"/>
        </w:rPr>
      </w:pPr>
    </w:p>
    <w:p w14:paraId="08DB937A" w14:textId="23CF905E" w:rsidR="00E91E2E" w:rsidRPr="00987ABC" w:rsidRDefault="00E91E2E" w:rsidP="00E91E2E">
      <w:pPr>
        <w:tabs>
          <w:tab w:val="num" w:pos="567"/>
        </w:tabs>
        <w:rPr>
          <w:rFonts w:asciiTheme="minorHAnsi" w:hAnsiTheme="minorHAnsi" w:cstheme="minorHAnsi"/>
          <w:b/>
          <w:bCs/>
        </w:rPr>
      </w:pPr>
      <w:r w:rsidRPr="00987ABC">
        <w:rPr>
          <w:rFonts w:asciiTheme="minorHAnsi" w:hAnsiTheme="minorHAnsi" w:cstheme="minorHAnsi"/>
          <w:b/>
          <w:bCs/>
        </w:rPr>
        <w:t>6. Ewaluacja nauczycieli akademickich, w tym doskonalenia umiejętności dydaktycznych</w:t>
      </w:r>
    </w:p>
    <w:p w14:paraId="16D8E6C5" w14:textId="77777777" w:rsidR="00987ABC" w:rsidRPr="00A905AA" w:rsidRDefault="00987ABC" w:rsidP="00E91E2E">
      <w:pPr>
        <w:tabs>
          <w:tab w:val="num" w:pos="567"/>
        </w:tabs>
        <w:rPr>
          <w:rFonts w:asciiTheme="minorHAnsi" w:hAnsiTheme="minorHAnsi" w:cstheme="minorHAnsi"/>
        </w:rPr>
      </w:pPr>
    </w:p>
    <w:p w14:paraId="3322B9EF" w14:textId="77777777" w:rsidR="000E17D4" w:rsidRPr="003E18B9" w:rsidRDefault="000E17D4" w:rsidP="00D5269F">
      <w:pPr>
        <w:spacing w:line="276" w:lineRule="auto"/>
        <w:ind w:firstLine="709"/>
        <w:jc w:val="both"/>
        <w:rPr>
          <w:rFonts w:asciiTheme="minorHAnsi" w:hAnsiTheme="minorHAnsi" w:cstheme="minorHAnsi"/>
        </w:rPr>
      </w:pPr>
      <w:r w:rsidRPr="003E18B9">
        <w:rPr>
          <w:rFonts w:asciiTheme="minorHAnsi" w:hAnsiTheme="minorHAnsi" w:cstheme="minorHAnsi"/>
        </w:rPr>
        <w:t>W analizowanym roku akademickim Wydziałowy Zespół ds. Jakości Kształcenia prowadził systematyczne działania służące monitorowaniu jakości pracy nauczycieli akademickich oraz doskonaleniu procesu dydaktycznego.</w:t>
      </w:r>
    </w:p>
    <w:p w14:paraId="679B6A07" w14:textId="77777777" w:rsidR="004750E5" w:rsidRDefault="000E17D4" w:rsidP="00D5269F">
      <w:pPr>
        <w:spacing w:line="276" w:lineRule="auto"/>
        <w:ind w:firstLine="709"/>
        <w:jc w:val="both"/>
        <w:rPr>
          <w:rFonts w:asciiTheme="minorHAnsi" w:hAnsiTheme="minorHAnsi" w:cstheme="minorHAnsi"/>
        </w:rPr>
      </w:pPr>
      <w:r w:rsidRPr="003E18B9">
        <w:rPr>
          <w:rFonts w:asciiTheme="minorHAnsi" w:hAnsiTheme="minorHAnsi" w:cstheme="minorHAnsi"/>
        </w:rPr>
        <w:t>Przedmiotem analiz były wyniki hospitacji zajęć dydaktycznych</w:t>
      </w:r>
      <w:r w:rsidR="004750E5">
        <w:rPr>
          <w:rFonts w:asciiTheme="minorHAnsi" w:hAnsiTheme="minorHAnsi" w:cstheme="minorHAnsi"/>
        </w:rPr>
        <w:t>,</w:t>
      </w:r>
      <w:r w:rsidRPr="003E18B9">
        <w:rPr>
          <w:rFonts w:asciiTheme="minorHAnsi" w:hAnsiTheme="minorHAnsi" w:cstheme="minorHAnsi"/>
        </w:rPr>
        <w:t xml:space="preserve"> wyniki ankiet studenckich dotyczących oceny nauczycieli akademickich</w:t>
      </w:r>
      <w:r w:rsidR="004750E5">
        <w:rPr>
          <w:rFonts w:asciiTheme="minorHAnsi" w:hAnsiTheme="minorHAnsi" w:cstheme="minorHAnsi"/>
        </w:rPr>
        <w:t xml:space="preserve"> oraz indywidualna ocena nauczycieli akademickich</w:t>
      </w:r>
      <w:r w:rsidRPr="003E18B9">
        <w:rPr>
          <w:rFonts w:asciiTheme="minorHAnsi" w:hAnsiTheme="minorHAnsi" w:cstheme="minorHAnsi"/>
        </w:rPr>
        <w:t xml:space="preserve">. </w:t>
      </w:r>
    </w:p>
    <w:p w14:paraId="5643C729" w14:textId="68B0F45C" w:rsidR="000E17D4" w:rsidRPr="003E18B9" w:rsidRDefault="000E17D4" w:rsidP="00D5269F">
      <w:pPr>
        <w:spacing w:line="276" w:lineRule="auto"/>
        <w:ind w:firstLine="709"/>
        <w:jc w:val="both"/>
        <w:rPr>
          <w:rFonts w:asciiTheme="minorHAnsi" w:hAnsiTheme="minorHAnsi" w:cstheme="minorHAnsi"/>
        </w:rPr>
      </w:pPr>
      <w:r w:rsidRPr="003E18B9">
        <w:rPr>
          <w:rFonts w:asciiTheme="minorHAnsi" w:hAnsiTheme="minorHAnsi" w:cstheme="minorHAnsi"/>
        </w:rPr>
        <w:t>W marcu 2026 r. przedstawiono i zatwierdzono raport z hospitacji przeprowadzonych w semestrze zimowym, obejmujących w szczególności nauczycieli zatrudnionych na stanowiskach asystenta, wykładowcy oraz adiunkta.</w:t>
      </w:r>
    </w:p>
    <w:p w14:paraId="013C58B9" w14:textId="09D45E72" w:rsidR="000E17D4" w:rsidRPr="003E18B9" w:rsidRDefault="000E17D4" w:rsidP="00D5269F">
      <w:pPr>
        <w:spacing w:line="276" w:lineRule="auto"/>
        <w:ind w:firstLine="709"/>
        <w:jc w:val="both"/>
        <w:rPr>
          <w:rFonts w:asciiTheme="minorHAnsi" w:hAnsiTheme="minorHAnsi" w:cstheme="minorHAnsi"/>
        </w:rPr>
      </w:pPr>
      <w:r w:rsidRPr="003E18B9">
        <w:rPr>
          <w:rFonts w:asciiTheme="minorHAnsi" w:hAnsiTheme="minorHAnsi" w:cstheme="minorHAnsi"/>
        </w:rPr>
        <w:t>Równocześnie analizowano wyniki ankietyzacji studentów oraz propozycje zmian formularzy ankiet przygotowane przez Uczelniany Zespół ds. Jakości Kształcenia. Członkowie WZJK aktywnie uczestniczyli w pracach nad udoskonaleniem zakresu pytań ankietowych odnoszących się do oceny pracy nauczycieli akademickich oraz jakości obsługi administracyjnej studentów.</w:t>
      </w:r>
      <w:r w:rsidR="00900305" w:rsidRPr="00900305">
        <w:t xml:space="preserve"> </w:t>
      </w:r>
      <w:r w:rsidR="00900305" w:rsidRPr="00900305">
        <w:rPr>
          <w:rFonts w:asciiTheme="minorHAnsi" w:hAnsiTheme="minorHAnsi" w:cstheme="minorHAnsi"/>
        </w:rPr>
        <w:t xml:space="preserve">Analiza wyników ankietyzacji oceny nauczycieli akademickich przez studentów </w:t>
      </w:r>
      <w:r w:rsidR="00900305" w:rsidRPr="00900305">
        <w:rPr>
          <w:rFonts w:asciiTheme="minorHAnsi" w:hAnsiTheme="minorHAnsi" w:cstheme="minorHAnsi"/>
        </w:rPr>
        <w:lastRenderedPageBreak/>
        <w:t>potwierdziła bardzo wysoką jakość realizowanego procesu dydaktycznego. Średnia ocena zajęć wyniosła 4,79, a 14 spośród 77 ocenianych przedmiotów uzyskało maksymalną ocenę 5,0. Wyniki wskazują na utrzymanie wysokiego poziomu jakości kształcenia oraz pozytywną ocenę pracy nauczycieli akademickich przez studentów.</w:t>
      </w:r>
    </w:p>
    <w:p w14:paraId="0324691C" w14:textId="77777777" w:rsidR="000E17D4" w:rsidRPr="003E18B9" w:rsidRDefault="000E17D4" w:rsidP="00D5269F">
      <w:pPr>
        <w:spacing w:line="276" w:lineRule="auto"/>
        <w:ind w:firstLine="709"/>
        <w:jc w:val="both"/>
        <w:rPr>
          <w:rFonts w:asciiTheme="minorHAnsi" w:hAnsiTheme="minorHAnsi" w:cstheme="minorHAnsi"/>
        </w:rPr>
      </w:pPr>
      <w:r w:rsidRPr="003E18B9">
        <w:rPr>
          <w:rFonts w:asciiTheme="minorHAnsi" w:hAnsiTheme="minorHAnsi" w:cstheme="minorHAnsi"/>
        </w:rPr>
        <w:t>Ważnym elementem działalności Zespołu było również opracowanie rozwiązań dotyczących wdrażania nowo zatrudnionych nauczycieli akademickich. W maju 2026 r. omówiono projekt procedury wdrożeniowej oraz ustalono, że każdy nowo zatrudniony pracownik powinien zostać objęty hospitacją zajęć w okresie trzech miesięcy od rozpoczęcia zatrudnienia.</w:t>
      </w:r>
    </w:p>
    <w:p w14:paraId="646B1C78" w14:textId="650FF9FD" w:rsidR="00FC3D5A" w:rsidRPr="003E18B9" w:rsidRDefault="00FC3D5A" w:rsidP="00D5269F">
      <w:pPr>
        <w:spacing w:line="276" w:lineRule="auto"/>
        <w:ind w:firstLine="709"/>
        <w:jc w:val="both"/>
        <w:rPr>
          <w:rFonts w:asciiTheme="minorHAnsi" w:hAnsiTheme="minorHAnsi" w:cstheme="minorHAnsi"/>
        </w:rPr>
      </w:pPr>
      <w:r w:rsidRPr="003E18B9">
        <w:rPr>
          <w:rFonts w:asciiTheme="minorHAnsi" w:hAnsiTheme="minorHAnsi" w:cstheme="minorHAnsi"/>
        </w:rPr>
        <w:t xml:space="preserve">Monitorowano </w:t>
      </w:r>
      <w:r w:rsidR="00005B36" w:rsidRPr="003E18B9">
        <w:rPr>
          <w:rFonts w:asciiTheme="minorHAnsi" w:hAnsiTheme="minorHAnsi" w:cstheme="minorHAnsi"/>
        </w:rPr>
        <w:t xml:space="preserve">osiągnięcia pracowników w odniesieniu do publikacji zgodnych z zadeklarowaną dyscypliną, badań naukowych, </w:t>
      </w:r>
      <w:r w:rsidR="00CD1567" w:rsidRPr="003E18B9">
        <w:rPr>
          <w:rFonts w:asciiTheme="minorHAnsi" w:hAnsiTheme="minorHAnsi" w:cstheme="minorHAnsi"/>
        </w:rPr>
        <w:t xml:space="preserve">realizowanych projektów badawczych, uczestnictwo w krajowych i międzynarodowych konferencjach naukowych udokumentowane abstraktem, publikacją, organizacji konferencji naukowych krajowych i międzynarodowych, ukończonych kursów, szkoleń i innych form </w:t>
      </w:r>
      <w:r w:rsidR="00DA5BEB" w:rsidRPr="003E18B9">
        <w:rPr>
          <w:rFonts w:asciiTheme="minorHAnsi" w:hAnsiTheme="minorHAnsi" w:cstheme="minorHAnsi"/>
        </w:rPr>
        <w:t xml:space="preserve">samokształcenia przydatnych w działalności naukowej, </w:t>
      </w:r>
      <w:r w:rsidR="007855B7" w:rsidRPr="003E18B9">
        <w:rPr>
          <w:rFonts w:asciiTheme="minorHAnsi" w:hAnsiTheme="minorHAnsi" w:cstheme="minorHAnsi"/>
        </w:rPr>
        <w:t xml:space="preserve">dokonując analizy </w:t>
      </w:r>
      <w:r w:rsidRPr="003E18B9">
        <w:rPr>
          <w:rFonts w:asciiTheme="minorHAnsi" w:hAnsiTheme="minorHAnsi" w:cstheme="minorHAnsi"/>
        </w:rPr>
        <w:t>obowiązk</w:t>
      </w:r>
      <w:r w:rsidR="007855B7" w:rsidRPr="003E18B9">
        <w:rPr>
          <w:rFonts w:asciiTheme="minorHAnsi" w:hAnsiTheme="minorHAnsi" w:cstheme="minorHAnsi"/>
        </w:rPr>
        <w:t>owo</w:t>
      </w:r>
      <w:r w:rsidRPr="003E18B9">
        <w:rPr>
          <w:rFonts w:asciiTheme="minorHAnsi" w:hAnsiTheme="minorHAnsi" w:cstheme="minorHAnsi"/>
        </w:rPr>
        <w:t xml:space="preserve"> sporządz</w:t>
      </w:r>
      <w:r w:rsidR="007855B7" w:rsidRPr="003E18B9">
        <w:rPr>
          <w:rFonts w:asciiTheme="minorHAnsi" w:hAnsiTheme="minorHAnsi" w:cstheme="minorHAnsi"/>
        </w:rPr>
        <w:t xml:space="preserve">anych przez każdego pracownika </w:t>
      </w:r>
      <w:r w:rsidRPr="003E18B9">
        <w:rPr>
          <w:rFonts w:asciiTheme="minorHAnsi" w:hAnsiTheme="minorHAnsi" w:cstheme="minorHAnsi"/>
        </w:rPr>
        <w:t xml:space="preserve"> INDYWIDUALNEGO ZESTAWIENIA OSIĄGNIĘĆ PRACOWNIKA za rok miniony. Spośród zatrudnionych, z corocznego obowiązku wywiązali się wszyscy pracownicy Wydziału Ekonomicznego.</w:t>
      </w:r>
    </w:p>
    <w:p w14:paraId="26E0F79E" w14:textId="08815373" w:rsidR="000E17D4" w:rsidRPr="003E18B9" w:rsidRDefault="000E17D4" w:rsidP="00D5269F">
      <w:pPr>
        <w:spacing w:line="276" w:lineRule="auto"/>
        <w:ind w:firstLine="709"/>
        <w:jc w:val="both"/>
        <w:rPr>
          <w:rFonts w:asciiTheme="minorHAnsi" w:hAnsiTheme="minorHAnsi" w:cstheme="minorHAnsi"/>
        </w:rPr>
      </w:pPr>
      <w:r w:rsidRPr="003E18B9">
        <w:rPr>
          <w:rFonts w:asciiTheme="minorHAnsi" w:hAnsiTheme="minorHAnsi" w:cstheme="minorHAnsi"/>
        </w:rPr>
        <w:t>Podejmowane działania miały na celu zapewnienie wysokiej jakości procesu dydaktycznego, wspieranie rozwoju kompetencji nauczycieli akademickich oraz doskonalenie systemu oceny jakości prowadzenia zajęć.</w:t>
      </w:r>
    </w:p>
    <w:p w14:paraId="1F884054" w14:textId="77777777" w:rsidR="000E17D4" w:rsidRPr="003E18B9" w:rsidRDefault="000E17D4" w:rsidP="00E91E2E">
      <w:pPr>
        <w:spacing w:line="276" w:lineRule="auto"/>
        <w:jc w:val="both"/>
        <w:rPr>
          <w:rFonts w:asciiTheme="minorHAnsi" w:hAnsiTheme="minorHAnsi" w:cstheme="minorHAnsi"/>
        </w:rPr>
      </w:pPr>
      <w:r w:rsidRPr="003E18B9">
        <w:rPr>
          <w:rFonts w:asciiTheme="minorHAnsi" w:hAnsiTheme="minorHAnsi" w:cstheme="minorHAnsi"/>
          <w:b/>
          <w:bCs/>
        </w:rPr>
        <w:t>Wnioski i rekomendacje</w:t>
      </w:r>
    </w:p>
    <w:p w14:paraId="49188C20" w14:textId="77777777" w:rsidR="000E17D4" w:rsidRPr="003E18B9" w:rsidRDefault="000E17D4" w:rsidP="00D5269F">
      <w:pPr>
        <w:numPr>
          <w:ilvl w:val="0"/>
          <w:numId w:val="36"/>
        </w:numPr>
        <w:spacing w:line="276" w:lineRule="auto"/>
        <w:jc w:val="both"/>
        <w:rPr>
          <w:rFonts w:asciiTheme="minorHAnsi" w:hAnsiTheme="minorHAnsi" w:cstheme="minorHAnsi"/>
        </w:rPr>
      </w:pPr>
      <w:r w:rsidRPr="003E18B9">
        <w:rPr>
          <w:rFonts w:asciiTheme="minorHAnsi" w:hAnsiTheme="minorHAnsi" w:cstheme="minorHAnsi"/>
        </w:rPr>
        <w:t>kontynuować system hospitacji zajęć dydaktycznych,</w:t>
      </w:r>
    </w:p>
    <w:p w14:paraId="4DC49342" w14:textId="77777777" w:rsidR="000E17D4" w:rsidRPr="003E18B9" w:rsidRDefault="000E17D4" w:rsidP="00D5269F">
      <w:pPr>
        <w:numPr>
          <w:ilvl w:val="0"/>
          <w:numId w:val="36"/>
        </w:numPr>
        <w:spacing w:line="276" w:lineRule="auto"/>
        <w:jc w:val="both"/>
        <w:rPr>
          <w:rFonts w:asciiTheme="minorHAnsi" w:hAnsiTheme="minorHAnsi" w:cstheme="minorHAnsi"/>
        </w:rPr>
      </w:pPr>
      <w:r w:rsidRPr="003E18B9">
        <w:rPr>
          <w:rFonts w:asciiTheme="minorHAnsi" w:hAnsiTheme="minorHAnsi" w:cstheme="minorHAnsi"/>
        </w:rPr>
        <w:t>monitorować wyniki ankietyzacji studentów,</w:t>
      </w:r>
    </w:p>
    <w:p w14:paraId="0952353B" w14:textId="77777777" w:rsidR="000E17D4" w:rsidRPr="003E18B9" w:rsidRDefault="000E17D4" w:rsidP="00D5269F">
      <w:pPr>
        <w:numPr>
          <w:ilvl w:val="0"/>
          <w:numId w:val="36"/>
        </w:numPr>
        <w:spacing w:line="276" w:lineRule="auto"/>
        <w:jc w:val="both"/>
        <w:rPr>
          <w:rFonts w:asciiTheme="minorHAnsi" w:hAnsiTheme="minorHAnsi" w:cstheme="minorHAnsi"/>
        </w:rPr>
      </w:pPr>
      <w:r w:rsidRPr="003E18B9">
        <w:rPr>
          <w:rFonts w:asciiTheme="minorHAnsi" w:hAnsiTheme="minorHAnsi" w:cstheme="minorHAnsi"/>
        </w:rPr>
        <w:t>rozwijać procedurę wdrażania nowych nauczycieli akademickich,</w:t>
      </w:r>
    </w:p>
    <w:p w14:paraId="31D0BB47" w14:textId="77777777" w:rsidR="000E17D4" w:rsidRPr="003E18B9" w:rsidRDefault="000E17D4" w:rsidP="00D5269F">
      <w:pPr>
        <w:numPr>
          <w:ilvl w:val="0"/>
          <w:numId w:val="36"/>
        </w:numPr>
        <w:spacing w:line="276" w:lineRule="auto"/>
        <w:jc w:val="both"/>
        <w:rPr>
          <w:rFonts w:asciiTheme="minorHAnsi" w:hAnsiTheme="minorHAnsi" w:cstheme="minorHAnsi"/>
        </w:rPr>
      </w:pPr>
      <w:r w:rsidRPr="003E18B9">
        <w:rPr>
          <w:rFonts w:asciiTheme="minorHAnsi" w:hAnsiTheme="minorHAnsi" w:cstheme="minorHAnsi"/>
        </w:rPr>
        <w:t>wspierać nauczycieli akademickich w doskonaleniu kompetencji dydaktycznych.</w:t>
      </w:r>
    </w:p>
    <w:p w14:paraId="2816D817" w14:textId="5C2FF854" w:rsidR="000E17D4" w:rsidRPr="00987ABC" w:rsidRDefault="00000000" w:rsidP="00987ABC">
      <w:pPr>
        <w:rPr>
          <w:rFonts w:ascii="Times New Roman" w:hAnsi="Times New Roman"/>
        </w:rPr>
      </w:pPr>
      <w:r>
        <w:rPr>
          <w:rFonts w:ascii="Times New Roman" w:hAnsi="Times New Roman"/>
        </w:rPr>
        <w:pict w14:anchorId="28FE951B">
          <v:rect id="_x0000_i1033" style="width:0;height:1.5pt" o:hralign="center" o:hrstd="t" o:hr="t" fillcolor="#a0a0a0" stroked="f"/>
        </w:pict>
      </w:r>
    </w:p>
    <w:p w14:paraId="10A25B3D" w14:textId="0AA20682" w:rsidR="00987ABC" w:rsidRPr="00987ABC" w:rsidRDefault="00987ABC" w:rsidP="000E17D4">
      <w:pPr>
        <w:spacing w:before="100" w:beforeAutospacing="1" w:after="100" w:afterAutospacing="1"/>
        <w:rPr>
          <w:rFonts w:asciiTheme="minorHAnsi" w:hAnsiTheme="minorHAnsi" w:cstheme="minorHAnsi"/>
          <w:b/>
          <w:bCs/>
        </w:rPr>
      </w:pPr>
      <w:r w:rsidRPr="00987ABC">
        <w:rPr>
          <w:rFonts w:asciiTheme="minorHAnsi" w:hAnsiTheme="minorHAnsi" w:cstheme="minorHAnsi"/>
          <w:b/>
          <w:bCs/>
        </w:rPr>
        <w:t>7. Ewaluacja warunków i trybu przyjęcia na studia</w:t>
      </w:r>
    </w:p>
    <w:p w14:paraId="0F6CB224" w14:textId="37569BC3" w:rsidR="000E17D4" w:rsidRPr="00DE2EB6" w:rsidRDefault="000E17D4" w:rsidP="00DE2EB6">
      <w:pPr>
        <w:spacing w:line="276" w:lineRule="auto"/>
        <w:ind w:firstLine="709"/>
        <w:jc w:val="both"/>
        <w:rPr>
          <w:rFonts w:asciiTheme="minorHAnsi" w:hAnsiTheme="minorHAnsi" w:cstheme="minorHAnsi"/>
        </w:rPr>
      </w:pPr>
      <w:r w:rsidRPr="00DE2EB6">
        <w:rPr>
          <w:rFonts w:asciiTheme="minorHAnsi" w:hAnsiTheme="minorHAnsi" w:cstheme="minorHAnsi"/>
        </w:rPr>
        <w:t>W ramach realizacji harmonogramu działań Wydziałowy Zespół ds. Jakości Kształcenia analizował rozwiązania dotyczące przyjmowania kandydatów na studia drugiego stopnia oraz sposobu realizacji różnic programowych.</w:t>
      </w:r>
    </w:p>
    <w:p w14:paraId="57FAC301" w14:textId="58BB2E14" w:rsidR="000E17D4" w:rsidRPr="00DE2EB6" w:rsidRDefault="000E17D4" w:rsidP="00DE2EB6">
      <w:pPr>
        <w:spacing w:line="276" w:lineRule="auto"/>
        <w:ind w:firstLine="709"/>
        <w:jc w:val="both"/>
        <w:rPr>
          <w:rFonts w:asciiTheme="minorHAnsi" w:hAnsiTheme="minorHAnsi" w:cstheme="minorHAnsi"/>
        </w:rPr>
      </w:pPr>
      <w:r w:rsidRPr="00DE2EB6">
        <w:rPr>
          <w:rFonts w:asciiTheme="minorHAnsi" w:hAnsiTheme="minorHAnsi" w:cstheme="minorHAnsi"/>
        </w:rPr>
        <w:t xml:space="preserve">Szczególną uwagę poświęcono obowiązującej procedurze realizacji braków kompetencyjnych. W trakcie dyskusji wskazano, że </w:t>
      </w:r>
      <w:r w:rsidR="00DE2EB6">
        <w:rPr>
          <w:rFonts w:asciiTheme="minorHAnsi" w:hAnsiTheme="minorHAnsi" w:cstheme="minorHAnsi"/>
        </w:rPr>
        <w:t>proponowane</w:t>
      </w:r>
      <w:r w:rsidRPr="00DE2EB6">
        <w:rPr>
          <w:rFonts w:asciiTheme="minorHAnsi" w:hAnsiTheme="minorHAnsi" w:cstheme="minorHAnsi"/>
        </w:rPr>
        <w:t xml:space="preserve"> rozwiązania</w:t>
      </w:r>
      <w:r w:rsidR="00DE2EB6">
        <w:rPr>
          <w:rFonts w:asciiTheme="minorHAnsi" w:hAnsiTheme="minorHAnsi" w:cstheme="minorHAnsi"/>
        </w:rPr>
        <w:t xml:space="preserve"> – wprowadzenie testu kompetencyjnego</w:t>
      </w:r>
      <w:r w:rsidR="00633E01">
        <w:rPr>
          <w:rFonts w:asciiTheme="minorHAnsi" w:hAnsiTheme="minorHAnsi" w:cstheme="minorHAnsi"/>
        </w:rPr>
        <w:t xml:space="preserve"> - </w:t>
      </w:r>
      <w:r w:rsidRPr="00DE2EB6">
        <w:rPr>
          <w:rFonts w:asciiTheme="minorHAnsi" w:hAnsiTheme="minorHAnsi" w:cstheme="minorHAnsi"/>
        </w:rPr>
        <w:t>mogą stanowić utrudnienie dla kandydatów będących absolwentami innych kierunków studiów, ograniczając możliwość podjęcia kształcenia na studiach drugiego stopnia.</w:t>
      </w:r>
    </w:p>
    <w:p w14:paraId="4A17D27B" w14:textId="77777777" w:rsidR="000E17D4" w:rsidRPr="00DE2EB6" w:rsidRDefault="000E17D4" w:rsidP="00DE2EB6">
      <w:pPr>
        <w:spacing w:line="276" w:lineRule="auto"/>
        <w:ind w:firstLine="709"/>
        <w:jc w:val="both"/>
        <w:rPr>
          <w:rFonts w:asciiTheme="minorHAnsi" w:hAnsiTheme="minorHAnsi" w:cstheme="minorHAnsi"/>
        </w:rPr>
      </w:pPr>
      <w:r w:rsidRPr="00DE2EB6">
        <w:rPr>
          <w:rFonts w:asciiTheme="minorHAnsi" w:hAnsiTheme="minorHAnsi" w:cstheme="minorHAnsi"/>
        </w:rPr>
        <w:t xml:space="preserve">Przewodnicząca WZJK przedstawiła propozycję opracowania nowych rozwiązań organizacyjnych, które pozwolą zachować wysoką jakość kształcenia przy jednoczesnym </w:t>
      </w:r>
      <w:r w:rsidRPr="00DE2EB6">
        <w:rPr>
          <w:rFonts w:asciiTheme="minorHAnsi" w:hAnsiTheme="minorHAnsi" w:cstheme="minorHAnsi"/>
        </w:rPr>
        <w:lastRenderedPageBreak/>
        <w:t>ograniczeniu barier administracyjnych. Analizowano również zasady realizacji różnic programowych oraz możliwość wydłużenia okresu ich zaliczania w uzasadnionych przypadkach.</w:t>
      </w:r>
    </w:p>
    <w:p w14:paraId="0EF29FB7" w14:textId="77777777" w:rsidR="000E17D4" w:rsidRPr="00DE2EB6" w:rsidRDefault="000E17D4" w:rsidP="00DE2EB6">
      <w:pPr>
        <w:spacing w:line="276" w:lineRule="auto"/>
        <w:ind w:firstLine="709"/>
        <w:jc w:val="both"/>
        <w:rPr>
          <w:rFonts w:asciiTheme="minorHAnsi" w:hAnsiTheme="minorHAnsi" w:cstheme="minorHAnsi"/>
        </w:rPr>
      </w:pPr>
      <w:r w:rsidRPr="00DE2EB6">
        <w:rPr>
          <w:rFonts w:asciiTheme="minorHAnsi" w:hAnsiTheme="minorHAnsi" w:cstheme="minorHAnsi"/>
        </w:rPr>
        <w:t>Działania te miały na celu zapewnienie przejrzystości procesu rekrutacji oraz stworzenie kandydatom warunków umożliwiających skuteczne uzupełnienie brakujących efektów uczenia się.</w:t>
      </w:r>
    </w:p>
    <w:p w14:paraId="0CE5D998" w14:textId="77777777" w:rsidR="000E17D4" w:rsidRPr="00DE2EB6" w:rsidRDefault="000E17D4" w:rsidP="00DE2EB6">
      <w:pPr>
        <w:spacing w:line="276" w:lineRule="auto"/>
        <w:ind w:firstLine="709"/>
        <w:jc w:val="both"/>
        <w:rPr>
          <w:rFonts w:asciiTheme="minorHAnsi" w:hAnsiTheme="minorHAnsi" w:cstheme="minorHAnsi"/>
        </w:rPr>
      </w:pPr>
      <w:r w:rsidRPr="00DE2EB6">
        <w:rPr>
          <w:rFonts w:asciiTheme="minorHAnsi" w:hAnsiTheme="minorHAnsi" w:cstheme="minorHAnsi"/>
          <w:b/>
          <w:bCs/>
        </w:rPr>
        <w:t>Wnioski i rekomendacje</w:t>
      </w:r>
    </w:p>
    <w:p w14:paraId="68D952D7" w14:textId="77777777" w:rsidR="000E17D4" w:rsidRPr="00DE2EB6" w:rsidRDefault="000E17D4" w:rsidP="00DE2EB6">
      <w:pPr>
        <w:numPr>
          <w:ilvl w:val="0"/>
          <w:numId w:val="37"/>
        </w:numPr>
        <w:spacing w:line="276" w:lineRule="auto"/>
        <w:jc w:val="both"/>
        <w:rPr>
          <w:rFonts w:asciiTheme="minorHAnsi" w:hAnsiTheme="minorHAnsi" w:cstheme="minorHAnsi"/>
        </w:rPr>
      </w:pPr>
      <w:r w:rsidRPr="00DE2EB6">
        <w:rPr>
          <w:rFonts w:asciiTheme="minorHAnsi" w:hAnsiTheme="minorHAnsi" w:cstheme="minorHAnsi"/>
        </w:rPr>
        <w:t>kontynuować analizę procedury realizacji braków kompetencyjnych,</w:t>
      </w:r>
    </w:p>
    <w:p w14:paraId="744BEBE7" w14:textId="77777777" w:rsidR="000E17D4" w:rsidRPr="00DE2EB6" w:rsidRDefault="000E17D4" w:rsidP="00DE2EB6">
      <w:pPr>
        <w:numPr>
          <w:ilvl w:val="0"/>
          <w:numId w:val="37"/>
        </w:numPr>
        <w:spacing w:line="276" w:lineRule="auto"/>
        <w:jc w:val="both"/>
        <w:rPr>
          <w:rFonts w:asciiTheme="minorHAnsi" w:hAnsiTheme="minorHAnsi" w:cstheme="minorHAnsi"/>
        </w:rPr>
      </w:pPr>
      <w:r w:rsidRPr="00DE2EB6">
        <w:rPr>
          <w:rFonts w:asciiTheme="minorHAnsi" w:hAnsiTheme="minorHAnsi" w:cstheme="minorHAnsi"/>
        </w:rPr>
        <w:t>monitorować skuteczność rozwiązań stosowanych wobec kandydatów na studia drugiego stopnia,</w:t>
      </w:r>
    </w:p>
    <w:p w14:paraId="1FA5E90B" w14:textId="77777777" w:rsidR="000E17D4" w:rsidRPr="00DE2EB6" w:rsidRDefault="000E17D4" w:rsidP="00DE2EB6">
      <w:pPr>
        <w:numPr>
          <w:ilvl w:val="0"/>
          <w:numId w:val="37"/>
        </w:numPr>
        <w:spacing w:line="276" w:lineRule="auto"/>
        <w:jc w:val="both"/>
        <w:rPr>
          <w:rFonts w:asciiTheme="minorHAnsi" w:hAnsiTheme="minorHAnsi" w:cstheme="minorHAnsi"/>
        </w:rPr>
      </w:pPr>
      <w:r w:rsidRPr="00DE2EB6">
        <w:rPr>
          <w:rFonts w:asciiTheme="minorHAnsi" w:hAnsiTheme="minorHAnsi" w:cstheme="minorHAnsi"/>
        </w:rPr>
        <w:t>podejmować działania ułatwiające adaptację studentów rozpoczynających kształcenie.</w:t>
      </w:r>
    </w:p>
    <w:p w14:paraId="3E753263" w14:textId="066B15ED" w:rsidR="000E17D4" w:rsidRDefault="00000000" w:rsidP="00633E01">
      <w:pPr>
        <w:rPr>
          <w:rFonts w:ascii="Times New Roman" w:hAnsi="Times New Roman"/>
        </w:rPr>
      </w:pPr>
      <w:r>
        <w:rPr>
          <w:rFonts w:ascii="Times New Roman" w:hAnsi="Times New Roman"/>
        </w:rPr>
        <w:pict w14:anchorId="49AAF989">
          <v:rect id="_x0000_i1034" style="width:0;height:1.5pt" o:hralign="center" o:bullet="t" o:hrstd="t" o:hr="t" fillcolor="#a0a0a0" stroked="f"/>
        </w:pict>
      </w:r>
    </w:p>
    <w:p w14:paraId="66291F4C" w14:textId="77777777" w:rsidR="00633E01" w:rsidRDefault="00633E01" w:rsidP="00633E01">
      <w:pPr>
        <w:rPr>
          <w:rFonts w:ascii="Times New Roman" w:hAnsi="Times New Roman"/>
        </w:rPr>
      </w:pPr>
    </w:p>
    <w:p w14:paraId="593BB552" w14:textId="2B3F7391" w:rsidR="00633E01" w:rsidRPr="00633E01" w:rsidRDefault="00633E01" w:rsidP="00633E01">
      <w:pPr>
        <w:jc w:val="both"/>
        <w:rPr>
          <w:rFonts w:asciiTheme="minorHAnsi" w:hAnsiTheme="minorHAnsi" w:cstheme="minorHAnsi"/>
          <w:b/>
          <w:bCs/>
        </w:rPr>
      </w:pPr>
      <w:r w:rsidRPr="00633E01">
        <w:rPr>
          <w:rFonts w:asciiTheme="minorHAnsi" w:hAnsiTheme="minorHAnsi" w:cstheme="minorHAnsi"/>
          <w:b/>
          <w:bCs/>
        </w:rPr>
        <w:t>8. Ewaluacja współpracy z otoczeniem społeczno-gospodarczym w odniesieniu do programu studiów</w:t>
      </w:r>
    </w:p>
    <w:p w14:paraId="5F14797C" w14:textId="77777777" w:rsidR="00633E01" w:rsidRPr="00633E01" w:rsidRDefault="00633E01" w:rsidP="00633E01">
      <w:pPr>
        <w:jc w:val="both"/>
        <w:rPr>
          <w:rFonts w:ascii="Times New Roman" w:hAnsi="Times New Roman"/>
        </w:rPr>
      </w:pPr>
    </w:p>
    <w:p w14:paraId="311AD8C2" w14:textId="0E45F78C" w:rsidR="000E17D4" w:rsidRPr="00633E01" w:rsidRDefault="000E17D4" w:rsidP="00633E01">
      <w:pPr>
        <w:spacing w:line="276" w:lineRule="auto"/>
        <w:ind w:firstLine="709"/>
        <w:jc w:val="both"/>
        <w:rPr>
          <w:rFonts w:asciiTheme="minorHAnsi" w:hAnsiTheme="minorHAnsi" w:cstheme="minorHAnsi"/>
        </w:rPr>
      </w:pPr>
      <w:r w:rsidRPr="00633E01">
        <w:rPr>
          <w:rFonts w:asciiTheme="minorHAnsi" w:hAnsiTheme="minorHAnsi" w:cstheme="minorHAnsi"/>
        </w:rPr>
        <w:t xml:space="preserve">W analizowanym okresie działalność </w:t>
      </w:r>
      <w:r w:rsidR="00633E01" w:rsidRPr="00633E01">
        <w:rPr>
          <w:rFonts w:asciiTheme="minorHAnsi" w:hAnsiTheme="minorHAnsi" w:cstheme="minorHAnsi"/>
        </w:rPr>
        <w:t>WZJK</w:t>
      </w:r>
      <w:r w:rsidRPr="00633E01">
        <w:rPr>
          <w:rFonts w:asciiTheme="minorHAnsi" w:hAnsiTheme="minorHAnsi" w:cstheme="minorHAnsi"/>
        </w:rPr>
        <w:t xml:space="preserve"> koncentrowała się na monitorowaniu wykorzystania opinii interesariuszy zewnętrznych w doskonaleniu procesu kształcenia.</w:t>
      </w:r>
    </w:p>
    <w:p w14:paraId="6DFA4751" w14:textId="77777777" w:rsidR="000E17D4" w:rsidRPr="00633E01" w:rsidRDefault="000E17D4" w:rsidP="00633E01">
      <w:pPr>
        <w:spacing w:line="276" w:lineRule="auto"/>
        <w:ind w:firstLine="709"/>
        <w:jc w:val="both"/>
        <w:rPr>
          <w:rFonts w:asciiTheme="minorHAnsi" w:hAnsiTheme="minorHAnsi" w:cstheme="minorHAnsi"/>
        </w:rPr>
      </w:pPr>
      <w:r w:rsidRPr="00633E01">
        <w:rPr>
          <w:rFonts w:asciiTheme="minorHAnsi" w:hAnsiTheme="minorHAnsi" w:cstheme="minorHAnsi"/>
        </w:rPr>
        <w:t>Istotnym elementem prowadzonych prac była analiza jakości organizacji praktyk zawodowych oraz współpracy z podmiotami przyjmującymi studentów na praktyki. W trakcie posiedzeń Zespołu podkreślano znaczenie doboru miejsc praktyk odpowiadających efektom uczenia się określonym dla poszczególnych kierunków studiów oraz potrzebom współczesnego rynku pracy.</w:t>
      </w:r>
    </w:p>
    <w:p w14:paraId="358EDB26" w14:textId="77777777" w:rsidR="000E17D4" w:rsidRPr="00633E01" w:rsidRDefault="000E17D4" w:rsidP="00633E01">
      <w:pPr>
        <w:spacing w:line="276" w:lineRule="auto"/>
        <w:ind w:firstLine="709"/>
        <w:jc w:val="both"/>
        <w:rPr>
          <w:rFonts w:asciiTheme="minorHAnsi" w:hAnsiTheme="minorHAnsi" w:cstheme="minorHAnsi"/>
        </w:rPr>
      </w:pPr>
      <w:r w:rsidRPr="00633E01">
        <w:rPr>
          <w:rFonts w:asciiTheme="minorHAnsi" w:hAnsiTheme="minorHAnsi" w:cstheme="minorHAnsi"/>
        </w:rPr>
        <w:t>Członkowie WZJK zwracali uwagę na konieczność dalszego rozwijania współpracy z otoczeniem społeczno-gospodarczym, której efektem powinno być bieżące dostosowywanie programów studiów do oczekiwań pracodawców oraz zmian zachodzących na rynku pracy.</w:t>
      </w:r>
    </w:p>
    <w:p w14:paraId="447A09DC" w14:textId="77777777" w:rsidR="000E17D4" w:rsidRPr="00633E01" w:rsidRDefault="000E17D4" w:rsidP="00633E01">
      <w:pPr>
        <w:spacing w:line="276" w:lineRule="auto"/>
        <w:ind w:firstLine="709"/>
        <w:jc w:val="both"/>
        <w:rPr>
          <w:rFonts w:asciiTheme="minorHAnsi" w:hAnsiTheme="minorHAnsi" w:cstheme="minorHAnsi"/>
        </w:rPr>
      </w:pPr>
      <w:r w:rsidRPr="00633E01">
        <w:rPr>
          <w:rFonts w:asciiTheme="minorHAnsi" w:hAnsiTheme="minorHAnsi" w:cstheme="minorHAnsi"/>
        </w:rPr>
        <w:t>Podejmowane działania wpisują się w ideę ciągłego doskonalenia jakości kształcenia poprzez wykorzystanie doświadczeń partnerów zewnętrznych współpracujących z Wydziałem Ekonomicznym.</w:t>
      </w:r>
    </w:p>
    <w:p w14:paraId="18D91A96" w14:textId="77777777" w:rsidR="000E17D4" w:rsidRPr="00633E01" w:rsidRDefault="000E17D4" w:rsidP="00633E01">
      <w:pPr>
        <w:spacing w:line="276" w:lineRule="auto"/>
        <w:jc w:val="both"/>
        <w:rPr>
          <w:rFonts w:asciiTheme="minorHAnsi" w:hAnsiTheme="minorHAnsi" w:cstheme="minorHAnsi"/>
        </w:rPr>
      </w:pPr>
      <w:r w:rsidRPr="00633E01">
        <w:rPr>
          <w:rFonts w:asciiTheme="minorHAnsi" w:hAnsiTheme="minorHAnsi" w:cstheme="minorHAnsi"/>
          <w:b/>
          <w:bCs/>
        </w:rPr>
        <w:t>Wnioski i rekomendacje</w:t>
      </w:r>
    </w:p>
    <w:p w14:paraId="5BDDA1EA" w14:textId="77777777" w:rsidR="000E17D4" w:rsidRPr="00633E01" w:rsidRDefault="000E17D4" w:rsidP="00633E01">
      <w:pPr>
        <w:numPr>
          <w:ilvl w:val="0"/>
          <w:numId w:val="38"/>
        </w:numPr>
        <w:spacing w:line="276" w:lineRule="auto"/>
        <w:jc w:val="both"/>
        <w:rPr>
          <w:rFonts w:asciiTheme="minorHAnsi" w:hAnsiTheme="minorHAnsi" w:cstheme="minorHAnsi"/>
        </w:rPr>
      </w:pPr>
      <w:r w:rsidRPr="00633E01">
        <w:rPr>
          <w:rFonts w:asciiTheme="minorHAnsi" w:hAnsiTheme="minorHAnsi" w:cstheme="minorHAnsi"/>
        </w:rPr>
        <w:t>rozwijać współpracę z pracodawcami i instytucjami partnerskimi,</w:t>
      </w:r>
    </w:p>
    <w:p w14:paraId="60997B67" w14:textId="77777777" w:rsidR="000E17D4" w:rsidRPr="00633E01" w:rsidRDefault="000E17D4" w:rsidP="00633E01">
      <w:pPr>
        <w:numPr>
          <w:ilvl w:val="0"/>
          <w:numId w:val="38"/>
        </w:numPr>
        <w:spacing w:line="276" w:lineRule="auto"/>
        <w:jc w:val="both"/>
        <w:rPr>
          <w:rFonts w:asciiTheme="minorHAnsi" w:hAnsiTheme="minorHAnsi" w:cstheme="minorHAnsi"/>
        </w:rPr>
      </w:pPr>
      <w:r w:rsidRPr="00633E01">
        <w:rPr>
          <w:rFonts w:asciiTheme="minorHAnsi" w:hAnsiTheme="minorHAnsi" w:cstheme="minorHAnsi"/>
        </w:rPr>
        <w:t>wykorzystywać doświadczenia interesariuszy zewnętrznych podczas doskonalenia programów studiów,</w:t>
      </w:r>
    </w:p>
    <w:p w14:paraId="7B1FFFBF" w14:textId="77777777" w:rsidR="000E17D4" w:rsidRPr="00633E01" w:rsidRDefault="000E17D4" w:rsidP="00633E01">
      <w:pPr>
        <w:numPr>
          <w:ilvl w:val="0"/>
          <w:numId w:val="38"/>
        </w:numPr>
        <w:spacing w:line="276" w:lineRule="auto"/>
        <w:jc w:val="both"/>
        <w:rPr>
          <w:rFonts w:asciiTheme="minorHAnsi" w:hAnsiTheme="minorHAnsi" w:cstheme="minorHAnsi"/>
        </w:rPr>
      </w:pPr>
      <w:r w:rsidRPr="00633E01">
        <w:rPr>
          <w:rFonts w:asciiTheme="minorHAnsi" w:hAnsiTheme="minorHAnsi" w:cstheme="minorHAnsi"/>
        </w:rPr>
        <w:t>monitorować jakość organizacji praktyk zawodowych jako ważnego elementu współpracy z otoczeniem społeczno-gospodarczym.</w:t>
      </w:r>
    </w:p>
    <w:p w14:paraId="32F68FE9" w14:textId="4D2FDDB4" w:rsidR="000E17D4" w:rsidRPr="00900305" w:rsidRDefault="00000000" w:rsidP="00900305">
      <w:pPr>
        <w:rPr>
          <w:rFonts w:ascii="Times New Roman" w:hAnsi="Times New Roman"/>
        </w:rPr>
      </w:pPr>
      <w:r>
        <w:rPr>
          <w:rFonts w:asciiTheme="minorHAnsi" w:hAnsiTheme="minorHAnsi" w:cstheme="minorHAnsi"/>
        </w:rPr>
        <w:pict w14:anchorId="3F33D69C">
          <v:rect id="_x0000_i1035" style="width:0;height:1.5pt" o:hralign="center" o:hrstd="t" o:hr="t" fillcolor="#a0a0a0" stroked="f"/>
        </w:pict>
      </w:r>
    </w:p>
    <w:p w14:paraId="33B14B39" w14:textId="26187619" w:rsidR="00900305" w:rsidRPr="005C340E" w:rsidRDefault="00900305" w:rsidP="005C340E">
      <w:pPr>
        <w:spacing w:before="100" w:beforeAutospacing="1" w:after="100" w:afterAutospacing="1"/>
        <w:rPr>
          <w:rFonts w:asciiTheme="minorHAnsi" w:hAnsiTheme="minorHAnsi" w:cstheme="minorHAnsi"/>
          <w:b/>
          <w:bCs/>
        </w:rPr>
      </w:pPr>
      <w:r w:rsidRPr="005C340E">
        <w:rPr>
          <w:rFonts w:asciiTheme="minorHAnsi" w:hAnsiTheme="minorHAnsi" w:cstheme="minorHAnsi"/>
          <w:b/>
          <w:bCs/>
        </w:rPr>
        <w:t>9. Ewaluacja badań naukowych w odniesieniu do programu studiów</w:t>
      </w:r>
    </w:p>
    <w:p w14:paraId="37FBB8E8" w14:textId="40590F6B" w:rsidR="000E17D4" w:rsidRPr="00892F8E" w:rsidRDefault="000E17D4" w:rsidP="00892F8E">
      <w:pPr>
        <w:spacing w:line="276" w:lineRule="auto"/>
        <w:ind w:firstLine="709"/>
        <w:jc w:val="both"/>
        <w:rPr>
          <w:rFonts w:asciiTheme="minorHAnsi" w:hAnsiTheme="minorHAnsi" w:cstheme="minorHAnsi"/>
        </w:rPr>
      </w:pPr>
      <w:r w:rsidRPr="00892F8E">
        <w:rPr>
          <w:rFonts w:asciiTheme="minorHAnsi" w:hAnsiTheme="minorHAnsi" w:cstheme="minorHAnsi"/>
        </w:rPr>
        <w:lastRenderedPageBreak/>
        <w:t>W roku akademickim 2025/2026 Wydziałowy Zespół ds. Jakości Kształcenia monitorował działania sprzyjające powiązaniu procesu dydaktycznego z aktywnością naukową pracowników Wydziału.</w:t>
      </w:r>
    </w:p>
    <w:p w14:paraId="4EF17F43" w14:textId="77777777" w:rsidR="000E17D4" w:rsidRPr="00892F8E" w:rsidRDefault="000E17D4" w:rsidP="00892F8E">
      <w:pPr>
        <w:spacing w:line="276" w:lineRule="auto"/>
        <w:ind w:firstLine="709"/>
        <w:jc w:val="both"/>
        <w:rPr>
          <w:rFonts w:asciiTheme="minorHAnsi" w:hAnsiTheme="minorHAnsi" w:cstheme="minorHAnsi"/>
        </w:rPr>
      </w:pPr>
      <w:r w:rsidRPr="00892F8E">
        <w:rPr>
          <w:rFonts w:asciiTheme="minorHAnsi" w:hAnsiTheme="minorHAnsi" w:cstheme="minorHAnsi"/>
        </w:rPr>
        <w:t>Podczas posiedzeń Zespołu podkreślano znaczenie wykorzystywania aktualnych wyników badań naukowych w procesie kształcenia oraz konieczność uwzględniania osiągnięć naukowych nauczycieli akademickich podczas doskonalenia programów studiów. W dyskusjach wskazywano również na rolę aktywności naukowej kadry w budowaniu jakości kształcenia oraz umiędzynarodowienia działalności dydaktycznej.</w:t>
      </w:r>
    </w:p>
    <w:p w14:paraId="21AC0528" w14:textId="77777777" w:rsidR="000E17D4" w:rsidRPr="00892F8E" w:rsidRDefault="000E17D4" w:rsidP="00892F8E">
      <w:pPr>
        <w:spacing w:line="276" w:lineRule="auto"/>
        <w:ind w:firstLine="709"/>
        <w:jc w:val="both"/>
        <w:rPr>
          <w:rFonts w:asciiTheme="minorHAnsi" w:hAnsiTheme="minorHAnsi" w:cstheme="minorHAnsi"/>
        </w:rPr>
      </w:pPr>
      <w:r w:rsidRPr="00892F8E">
        <w:rPr>
          <w:rFonts w:asciiTheme="minorHAnsi" w:hAnsiTheme="minorHAnsi" w:cstheme="minorHAnsi"/>
        </w:rPr>
        <w:t>Podejmowane działania miały charakter wspierający i stanowiły element szerszych działań projakościowych realizowanych na Wydziale Ekonomicznym.</w:t>
      </w:r>
    </w:p>
    <w:p w14:paraId="5F4EA4DF" w14:textId="77777777" w:rsidR="000E17D4" w:rsidRPr="00892F8E" w:rsidRDefault="000E17D4" w:rsidP="00892F8E">
      <w:pPr>
        <w:spacing w:line="276" w:lineRule="auto"/>
        <w:jc w:val="both"/>
        <w:rPr>
          <w:rFonts w:asciiTheme="minorHAnsi" w:hAnsiTheme="minorHAnsi" w:cstheme="minorHAnsi"/>
        </w:rPr>
      </w:pPr>
      <w:r w:rsidRPr="00892F8E">
        <w:rPr>
          <w:rFonts w:asciiTheme="minorHAnsi" w:hAnsiTheme="minorHAnsi" w:cstheme="minorHAnsi"/>
          <w:b/>
          <w:bCs/>
        </w:rPr>
        <w:t>Wnioski i rekomendacje</w:t>
      </w:r>
    </w:p>
    <w:p w14:paraId="6717FAF1" w14:textId="77777777" w:rsidR="000E17D4" w:rsidRPr="00892F8E" w:rsidRDefault="000E17D4" w:rsidP="00892F8E">
      <w:pPr>
        <w:numPr>
          <w:ilvl w:val="0"/>
          <w:numId w:val="39"/>
        </w:numPr>
        <w:spacing w:line="276" w:lineRule="auto"/>
        <w:jc w:val="both"/>
        <w:rPr>
          <w:rFonts w:asciiTheme="minorHAnsi" w:hAnsiTheme="minorHAnsi" w:cstheme="minorHAnsi"/>
        </w:rPr>
      </w:pPr>
      <w:r w:rsidRPr="00892F8E">
        <w:rPr>
          <w:rFonts w:asciiTheme="minorHAnsi" w:hAnsiTheme="minorHAnsi" w:cstheme="minorHAnsi"/>
        </w:rPr>
        <w:t>kontynuować wzmacnianie powiązań pomiędzy działalnością naukową a procesem dydaktycznym,</w:t>
      </w:r>
    </w:p>
    <w:p w14:paraId="1E02DA07" w14:textId="77777777" w:rsidR="000E17D4" w:rsidRPr="00892F8E" w:rsidRDefault="000E17D4" w:rsidP="00892F8E">
      <w:pPr>
        <w:numPr>
          <w:ilvl w:val="0"/>
          <w:numId w:val="39"/>
        </w:numPr>
        <w:spacing w:line="276" w:lineRule="auto"/>
        <w:jc w:val="both"/>
        <w:rPr>
          <w:rFonts w:asciiTheme="minorHAnsi" w:hAnsiTheme="minorHAnsi" w:cstheme="minorHAnsi"/>
        </w:rPr>
      </w:pPr>
      <w:r w:rsidRPr="00892F8E">
        <w:rPr>
          <w:rFonts w:asciiTheme="minorHAnsi" w:hAnsiTheme="minorHAnsi" w:cstheme="minorHAnsi"/>
        </w:rPr>
        <w:t>wykorzystywać dorobek naukowy pracowników w doskonaleniu programów studiów,</w:t>
      </w:r>
    </w:p>
    <w:p w14:paraId="0DECC301" w14:textId="0C787974" w:rsidR="000E17D4" w:rsidRDefault="000E17D4" w:rsidP="00892F8E">
      <w:pPr>
        <w:numPr>
          <w:ilvl w:val="0"/>
          <w:numId w:val="39"/>
        </w:numPr>
        <w:spacing w:line="276" w:lineRule="auto"/>
        <w:jc w:val="both"/>
        <w:rPr>
          <w:rFonts w:asciiTheme="minorHAnsi" w:hAnsiTheme="minorHAnsi" w:cstheme="minorHAnsi"/>
        </w:rPr>
      </w:pPr>
      <w:r w:rsidRPr="00892F8E">
        <w:rPr>
          <w:rFonts w:asciiTheme="minorHAnsi" w:hAnsiTheme="minorHAnsi" w:cstheme="minorHAnsi"/>
        </w:rPr>
        <w:t>wspierać aktywność naukową kadry jako element budowania jakości kształcenia.</w:t>
      </w:r>
    </w:p>
    <w:p w14:paraId="56CAEC57" w14:textId="21657D3C" w:rsidR="00892F8E" w:rsidRPr="00892F8E" w:rsidRDefault="00000000" w:rsidP="00892F8E">
      <w:pPr>
        <w:spacing w:line="276" w:lineRule="auto"/>
        <w:jc w:val="both"/>
        <w:rPr>
          <w:rFonts w:asciiTheme="minorHAnsi" w:hAnsiTheme="minorHAnsi" w:cstheme="minorHAnsi"/>
        </w:rPr>
      </w:pPr>
      <w:r>
        <w:rPr>
          <w:rFonts w:asciiTheme="minorHAnsi" w:hAnsiTheme="minorHAnsi" w:cstheme="minorHAnsi"/>
        </w:rPr>
        <w:pict w14:anchorId="3EFDDF05">
          <v:rect id="_x0000_i1036" style="width:0;height:1.5pt" o:hralign="center" o:hrstd="t" o:hr="t" fillcolor="#a0a0a0" stroked="f"/>
        </w:pict>
      </w:r>
    </w:p>
    <w:p w14:paraId="67E05550" w14:textId="5BB5B3BF" w:rsidR="00E618DB" w:rsidRPr="005C340E" w:rsidRDefault="00892F8E" w:rsidP="005C340E">
      <w:pPr>
        <w:spacing w:before="100" w:beforeAutospacing="1" w:after="100" w:afterAutospacing="1"/>
        <w:rPr>
          <w:rFonts w:asciiTheme="minorHAnsi" w:hAnsiTheme="minorHAnsi" w:cstheme="minorHAnsi"/>
          <w:b/>
          <w:bCs/>
        </w:rPr>
      </w:pPr>
      <w:r w:rsidRPr="00F71585">
        <w:rPr>
          <w:rFonts w:asciiTheme="minorHAnsi" w:hAnsiTheme="minorHAnsi" w:cstheme="minorHAnsi"/>
          <w:b/>
          <w:bCs/>
        </w:rPr>
        <w:t>10. Ewaluacja umiędzynarodowienia procesu kształcenia</w:t>
      </w:r>
    </w:p>
    <w:p w14:paraId="680627F0" w14:textId="36999519" w:rsidR="00E618DB" w:rsidRPr="00207C91" w:rsidRDefault="00E618DB" w:rsidP="0041780D">
      <w:pPr>
        <w:spacing w:line="276" w:lineRule="auto"/>
        <w:ind w:firstLine="709"/>
        <w:jc w:val="both"/>
        <w:rPr>
          <w:rFonts w:asciiTheme="minorHAnsi" w:hAnsiTheme="minorHAnsi" w:cstheme="minorHAnsi"/>
        </w:rPr>
      </w:pPr>
      <w:r w:rsidRPr="00207C91">
        <w:rPr>
          <w:rFonts w:asciiTheme="minorHAnsi" w:hAnsiTheme="minorHAnsi" w:cstheme="minorHAnsi"/>
        </w:rPr>
        <w:t>Wzrost aktywności pracowników w międzynarodowych radach naukowych i komitetach organizacyjnych konferencji, szczególnie w 2025 r.</w:t>
      </w:r>
      <w:r w:rsidR="00F44033" w:rsidRPr="00207C91">
        <w:rPr>
          <w:rFonts w:asciiTheme="minorHAnsi" w:hAnsiTheme="minorHAnsi" w:cstheme="minorHAnsi"/>
        </w:rPr>
        <w:t xml:space="preserve"> </w:t>
      </w:r>
      <w:r w:rsidR="00614F88" w:rsidRPr="00207C91">
        <w:rPr>
          <w:rFonts w:asciiTheme="minorHAnsi" w:hAnsiTheme="minorHAnsi" w:cstheme="minorHAnsi"/>
        </w:rPr>
        <w:t>Na podstawie przeprowadzonej analizy okresowych raportów dotyczących stopnia umiędzynarodowienia kształcenia stwierdzono systematyczny rozwój aktywności międzynarodowej Wydziału Ekonomicznego. W 2025 roku pracownicy zrealizowali łącznie 13 wyjazdów zagranicznych obejmujących działalność dydaktyczną, szkoleniową, konferencyjną oraz staże międzynarodowe</w:t>
      </w:r>
      <w:r w:rsidRPr="00207C91">
        <w:rPr>
          <w:rFonts w:asciiTheme="minorHAnsi" w:hAnsiTheme="minorHAnsi" w:cstheme="minorHAnsi"/>
        </w:rPr>
        <w:t xml:space="preserve"> (</w:t>
      </w:r>
      <w:proofErr w:type="spellStart"/>
      <w:r w:rsidRPr="00207C91">
        <w:rPr>
          <w:rFonts w:asciiTheme="minorHAnsi" w:hAnsiTheme="minorHAnsi" w:cstheme="minorHAnsi"/>
        </w:rPr>
        <w:t>FiR</w:t>
      </w:r>
      <w:proofErr w:type="spellEnd"/>
      <w:r w:rsidRPr="00207C91">
        <w:rPr>
          <w:rFonts w:asciiTheme="minorHAnsi" w:hAnsiTheme="minorHAnsi" w:cstheme="minorHAnsi"/>
        </w:rPr>
        <w:t xml:space="preserve"> – 4, Zarządzanie – 6, Logistyka – 3).</w:t>
      </w:r>
    </w:p>
    <w:p w14:paraId="13274B65" w14:textId="77777777" w:rsidR="0041780D" w:rsidRDefault="00614F88" w:rsidP="0041780D">
      <w:pPr>
        <w:spacing w:line="276" w:lineRule="auto"/>
        <w:ind w:firstLine="709"/>
        <w:jc w:val="both"/>
        <w:rPr>
          <w:rFonts w:asciiTheme="minorHAnsi" w:hAnsiTheme="minorHAnsi" w:cstheme="minorHAnsi"/>
        </w:rPr>
      </w:pPr>
      <w:r w:rsidRPr="00207C91">
        <w:rPr>
          <w:rFonts w:asciiTheme="minorHAnsi" w:hAnsiTheme="minorHAnsi" w:cstheme="minorHAnsi"/>
        </w:rPr>
        <w:t xml:space="preserve">Istotnym elementem procesu umiędzynarodowienia była również organizacja konferencji naukowych, podczas których wygłoszono 15 międzynarodowych prelekcji. </w:t>
      </w:r>
      <w:r w:rsidR="00F44033" w:rsidRPr="00207C91">
        <w:rPr>
          <w:rFonts w:asciiTheme="minorHAnsi" w:hAnsiTheme="minorHAnsi" w:cstheme="minorHAnsi"/>
        </w:rPr>
        <w:t xml:space="preserve">Ilość międzynarodowych prelekcji wygłoszonych podczas konferencji „Skuteczność w Biznesie” w 2025 r., potwierdza utrzymanie wysokiej rangi wydarzenia. </w:t>
      </w:r>
      <w:r w:rsidRPr="00207C91">
        <w:rPr>
          <w:rFonts w:asciiTheme="minorHAnsi" w:hAnsiTheme="minorHAnsi" w:cstheme="minorHAnsi"/>
        </w:rPr>
        <w:t xml:space="preserve">Na Wydziale Ekonomicznym studiowało 31 studentów zagranicznych, a pracownicy kierunku Finanse i Rachunkowość opublikowali w latach 2021–2025 łącznie 50 publikacji naukowych w językach obcych </w:t>
      </w:r>
      <w:r w:rsidR="00F44033" w:rsidRPr="00207C91">
        <w:rPr>
          <w:rFonts w:asciiTheme="minorHAnsi" w:hAnsiTheme="minorHAnsi" w:cstheme="minorHAnsi"/>
        </w:rPr>
        <w:t xml:space="preserve">w tym 37 artykułów naukowych </w:t>
      </w:r>
      <w:r w:rsidRPr="00207C91">
        <w:rPr>
          <w:rFonts w:asciiTheme="minorHAnsi" w:hAnsiTheme="minorHAnsi" w:cstheme="minorHAnsi"/>
        </w:rPr>
        <w:t>oraz zwiększyli swoją aktywność w międzynarodowych radach naukowych i komitetach organizacyjnych konferencji.</w:t>
      </w:r>
    </w:p>
    <w:p w14:paraId="486EFA9F" w14:textId="4FDAACE2" w:rsidR="00614F88" w:rsidRPr="00207C91" w:rsidRDefault="00614F88" w:rsidP="0041780D">
      <w:pPr>
        <w:spacing w:line="276" w:lineRule="auto"/>
        <w:ind w:firstLine="709"/>
        <w:jc w:val="both"/>
        <w:rPr>
          <w:rFonts w:asciiTheme="minorHAnsi" w:hAnsiTheme="minorHAnsi" w:cstheme="minorHAnsi"/>
        </w:rPr>
      </w:pPr>
      <w:r w:rsidRPr="00207C91">
        <w:rPr>
          <w:rFonts w:asciiTheme="minorHAnsi" w:hAnsiTheme="minorHAnsi" w:cstheme="minorHAnsi"/>
        </w:rPr>
        <w:t xml:space="preserve">W roku akademickim 2025/2026 Wydziałowy Zespół ds. Jakości Kształcenia monitorował działania związane z umiędzynarodowieniem procesu kształcenia, analizując aktywność studentów i nauczycieli akademickich w programach mobilności oraz przedsięwzięcia służące rozwojowi współpracy międzynarodowej. W toku prac Zespołu podkreślono znaczenie systematycznego monitorowania wskaźników umiędzynarodowienia oraz uwzględniania ich w procesie oceny jakości kształcenia. Wskazano również na potrzebę </w:t>
      </w:r>
      <w:r w:rsidRPr="00207C91">
        <w:rPr>
          <w:rFonts w:asciiTheme="minorHAnsi" w:hAnsiTheme="minorHAnsi" w:cstheme="minorHAnsi"/>
        </w:rPr>
        <w:lastRenderedPageBreak/>
        <w:t>dalszego rozwijania współpracy z zagranicznymi uczelniami, zwiększania udziału studentów i kadry akademickiej w programach mobilności oraz promowania aktywności międzynarodowej sprzyjającej wymianie doświadczeń dydaktycznych i naukowych. Jednocześnie rekomendowano kontynuację monitorowania wskaźników umiędzynarodowienia, wspieranie współpracy z partnerami zagranicznymi oraz szersze wykorzystywanie doświadczeń międzynarodowych w doskonaleniu jakości procesu kształcenia.</w:t>
      </w:r>
    </w:p>
    <w:p w14:paraId="5B262EDF" w14:textId="77777777" w:rsidR="00207C91" w:rsidRPr="00207C91" w:rsidRDefault="00207C91" w:rsidP="00207C91">
      <w:pPr>
        <w:spacing w:line="276" w:lineRule="auto"/>
        <w:ind w:firstLine="709"/>
        <w:jc w:val="both"/>
        <w:rPr>
          <w:rFonts w:asciiTheme="minorHAnsi" w:hAnsiTheme="minorHAnsi" w:cstheme="minorHAnsi"/>
        </w:rPr>
      </w:pPr>
    </w:p>
    <w:p w14:paraId="709BF9F8" w14:textId="7DBC139B" w:rsidR="00207C91" w:rsidRPr="00207C91" w:rsidRDefault="00207C91" w:rsidP="00207C91">
      <w:pPr>
        <w:spacing w:line="276" w:lineRule="auto"/>
        <w:jc w:val="both"/>
        <w:rPr>
          <w:rFonts w:asciiTheme="minorHAnsi" w:hAnsiTheme="minorHAnsi" w:cstheme="minorHAnsi"/>
          <w:b/>
          <w:bCs/>
        </w:rPr>
      </w:pPr>
      <w:r w:rsidRPr="00207C91">
        <w:rPr>
          <w:rFonts w:asciiTheme="minorHAnsi" w:hAnsiTheme="minorHAnsi" w:cstheme="minorHAnsi"/>
          <w:b/>
          <w:bCs/>
        </w:rPr>
        <w:t xml:space="preserve">Wnioski i rekomendacje </w:t>
      </w:r>
    </w:p>
    <w:p w14:paraId="367197D6" w14:textId="77777777" w:rsidR="00207C91" w:rsidRPr="00207C91" w:rsidRDefault="00207C91" w:rsidP="00207C91">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 xml:space="preserve">kontynuować systematyczne monitorowanie stopnia umiędzynarodowienia procesu kształcenia z wykorzystaniem wskaźników dotyczących mobilności studentów i kadry akademickiej; </w:t>
      </w:r>
    </w:p>
    <w:p w14:paraId="3EDAC768" w14:textId="77777777" w:rsidR="00207C91" w:rsidRPr="00207C91" w:rsidRDefault="00207C91" w:rsidP="00207C91">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 xml:space="preserve">podejmować działania na rzecz zwiększenia udziału studentów i nauczycieli akademickich w programach mobilności międzynarodowej, w szczególności Erasmus+; </w:t>
      </w:r>
    </w:p>
    <w:p w14:paraId="6A20B260" w14:textId="77777777" w:rsidR="00207C91" w:rsidRPr="00207C91" w:rsidRDefault="00207C91" w:rsidP="00207C91">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 xml:space="preserve">rozwijać współpracę z zagranicznymi uczelniami i instytucjami naukowymi poprzez rozszerzanie sieci partnerów oraz wspieranie wspólnych przedsięwzięć dydaktycznych i badawczych; </w:t>
      </w:r>
    </w:p>
    <w:p w14:paraId="036805AA" w14:textId="77777777" w:rsidR="00207C91" w:rsidRPr="00207C91" w:rsidRDefault="00207C91" w:rsidP="00207C91">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 xml:space="preserve">zwiększać udział wykładowców zagranicznych w procesie dydaktycznym oraz rozwijać ofertę międzynarodowych wykładów i wydarzeń naukowych; </w:t>
      </w:r>
    </w:p>
    <w:p w14:paraId="48ADF6BE" w14:textId="77777777" w:rsidR="00207C91" w:rsidRPr="00207C91" w:rsidRDefault="00207C91" w:rsidP="00207C91">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 xml:space="preserve">wspierać aktywność pracowników w zakresie publikacji naukowych o zasięgu międzynarodowym oraz uczestnictwa w konferencjach, projektach i międzynarodowych zespołach naukowych; </w:t>
      </w:r>
    </w:p>
    <w:p w14:paraId="54DFA266" w14:textId="77777777" w:rsidR="00207C91" w:rsidRPr="00207C91" w:rsidRDefault="00207C91" w:rsidP="00207C91">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 xml:space="preserve">wykorzystywać doświadczenia zdobyte w ramach współpracy międzynarodowej do doskonalenia programów studiów oraz podnoszenia jakości procesu kształcenia; </w:t>
      </w:r>
    </w:p>
    <w:p w14:paraId="226618EB" w14:textId="77777777" w:rsidR="00207C91" w:rsidRPr="00207C91" w:rsidRDefault="00207C91" w:rsidP="00207C91">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 xml:space="preserve">kontynuować analizę efektów działań podejmowanych w zakresie umiędzynarodowienia oraz uwzględniać jej wyniki w procesie doskonalenia jakości kształcenia. </w:t>
      </w:r>
    </w:p>
    <w:p w14:paraId="173894AF" w14:textId="727B98BB" w:rsidR="00207C91" w:rsidRPr="00F71585" w:rsidRDefault="00207C91" w:rsidP="00F71585">
      <w:pPr>
        <w:numPr>
          <w:ilvl w:val="0"/>
          <w:numId w:val="42"/>
        </w:numPr>
        <w:spacing w:line="276" w:lineRule="auto"/>
        <w:ind w:left="709" w:hanging="283"/>
        <w:jc w:val="both"/>
        <w:rPr>
          <w:rFonts w:asciiTheme="minorHAnsi" w:hAnsiTheme="minorHAnsi" w:cstheme="minorHAnsi"/>
        </w:rPr>
      </w:pPr>
      <w:r w:rsidRPr="00207C91">
        <w:rPr>
          <w:rFonts w:asciiTheme="minorHAnsi" w:hAnsiTheme="minorHAnsi" w:cstheme="minorHAnsi"/>
        </w:rPr>
        <w:t>dążyć do zwiększenia różnorodności geograficznej współpracy międzynarodowej poprzez nawiązywanie partnerstw z uczelniami spoza dotychczasowych obszarów współpracy.</w:t>
      </w:r>
    </w:p>
    <w:p w14:paraId="04CCABC4" w14:textId="041057B7" w:rsidR="00F71585" w:rsidRDefault="00000000" w:rsidP="000E17D4">
      <w:pPr>
        <w:spacing w:before="100" w:beforeAutospacing="1" w:after="100" w:afterAutospacing="1"/>
        <w:rPr>
          <w:rFonts w:ascii="Times New Roman" w:hAnsi="Times New Roman"/>
        </w:rPr>
      </w:pPr>
      <w:r>
        <w:rPr>
          <w:rFonts w:asciiTheme="minorHAnsi" w:hAnsiTheme="minorHAnsi" w:cstheme="minorHAnsi"/>
        </w:rPr>
        <w:pict w14:anchorId="0FA690DE">
          <v:rect id="_x0000_i1037" style="width:0;height:1.5pt" o:hralign="center" o:hrstd="t" o:hr="t" fillcolor="#a0a0a0" stroked="f"/>
        </w:pict>
      </w:r>
    </w:p>
    <w:p w14:paraId="29E1EAD8" w14:textId="6F431B73" w:rsidR="00F71585" w:rsidRPr="00A517C0" w:rsidRDefault="00F71585" w:rsidP="00A517C0">
      <w:pPr>
        <w:spacing w:line="276" w:lineRule="auto"/>
        <w:ind w:firstLine="709"/>
        <w:jc w:val="both"/>
        <w:rPr>
          <w:rFonts w:asciiTheme="minorHAnsi" w:hAnsiTheme="minorHAnsi" w:cstheme="minorHAnsi"/>
          <w:b/>
          <w:bCs/>
        </w:rPr>
      </w:pPr>
      <w:r w:rsidRPr="00A517C0">
        <w:rPr>
          <w:rFonts w:asciiTheme="minorHAnsi" w:hAnsiTheme="minorHAnsi" w:cstheme="minorHAnsi"/>
          <w:b/>
          <w:bCs/>
        </w:rPr>
        <w:t>11. Ewaluacja wsparcia studentów oraz funkcjonowania administracyjnej obsługi procesu kształcenia</w:t>
      </w:r>
    </w:p>
    <w:p w14:paraId="73CC11C5" w14:textId="76072593" w:rsidR="007D4E23" w:rsidRPr="007D4E23" w:rsidRDefault="007D4E23" w:rsidP="007D4E23">
      <w:pPr>
        <w:spacing w:line="276" w:lineRule="auto"/>
        <w:ind w:firstLine="709"/>
        <w:jc w:val="both"/>
        <w:rPr>
          <w:rFonts w:asciiTheme="minorHAnsi" w:hAnsiTheme="minorHAnsi" w:cstheme="minorHAnsi"/>
        </w:rPr>
      </w:pPr>
      <w:r w:rsidRPr="007D4E23">
        <w:rPr>
          <w:rFonts w:asciiTheme="minorHAnsi" w:hAnsiTheme="minorHAnsi" w:cstheme="minorHAnsi"/>
        </w:rPr>
        <w:t>Jednym z istotnych obszarów działalności Wydziałowego Zespołu ds. Jakości Kształcenia była analiza jakości wsparcia udzielanego studentom oraz funkcjonowania administracyjnej obsługi procesu kształcenia.</w:t>
      </w:r>
    </w:p>
    <w:p w14:paraId="0B1B6D03" w14:textId="0B39801A" w:rsidR="007D4E23" w:rsidRPr="007D4E23" w:rsidRDefault="007D4E23" w:rsidP="007D4E23">
      <w:pPr>
        <w:spacing w:line="276" w:lineRule="auto"/>
        <w:ind w:firstLine="709"/>
        <w:jc w:val="both"/>
        <w:rPr>
          <w:rFonts w:asciiTheme="minorHAnsi" w:hAnsiTheme="minorHAnsi" w:cstheme="minorHAnsi"/>
        </w:rPr>
      </w:pPr>
      <w:r w:rsidRPr="007D4E23">
        <w:rPr>
          <w:rFonts w:asciiTheme="minorHAnsi" w:hAnsiTheme="minorHAnsi" w:cstheme="minorHAnsi"/>
        </w:rPr>
        <w:t xml:space="preserve">Podczas posiedzeń Zespołu analizowano sprawozdania opiekunów roku z przebiegu Dni Adaptacyjnych, wyniki raportu z przeprowadzonych ankiet studenckich dotyczących </w:t>
      </w:r>
      <w:r w:rsidRPr="007D4E23">
        <w:rPr>
          <w:rFonts w:asciiTheme="minorHAnsi" w:hAnsiTheme="minorHAnsi" w:cstheme="minorHAnsi"/>
        </w:rPr>
        <w:lastRenderedPageBreak/>
        <w:t>funkcjonowania dziekanatu, dostępności informacji oraz organizacji procesu dydaktycznego, a także Raport Samorządu Studenckiego dotyczący warunków kształcenia na Wydziale Ekonomicznym. Członkowie Zespołu szczegółowo omówili zgłaszane przez studentów uwagi odnoszące się do godzin pracy dziekanatu oraz dostępności pracowników administracyjnych.</w:t>
      </w:r>
    </w:p>
    <w:p w14:paraId="2C35FEDE" w14:textId="37F41720" w:rsidR="007D4E23" w:rsidRPr="007D4E23" w:rsidRDefault="007D4E23" w:rsidP="007D4E23">
      <w:pPr>
        <w:spacing w:line="276" w:lineRule="auto"/>
        <w:ind w:firstLine="709"/>
        <w:jc w:val="both"/>
        <w:rPr>
          <w:rFonts w:asciiTheme="minorHAnsi" w:hAnsiTheme="minorHAnsi" w:cstheme="minorHAnsi"/>
        </w:rPr>
      </w:pPr>
      <w:r w:rsidRPr="007D4E23">
        <w:rPr>
          <w:rFonts w:asciiTheme="minorHAnsi" w:hAnsiTheme="minorHAnsi" w:cstheme="minorHAnsi"/>
        </w:rPr>
        <w:t>W odpowiedzi na przedstawione wyniki zaproponowano wydłużenie godzin funkcjonowania Zespołu Dziekanatów oraz wdrożenie rozwiązań usprawniających komunikację ze studentami. Dyskutowano również nad możliwością wykorzystania elektronicznych tablic informacyjnych prezentujących bieżące informacje dotyczące organizacji zajęć, zmian harmonogramów oraz komunikatów wydziałowych.</w:t>
      </w:r>
    </w:p>
    <w:p w14:paraId="190F6A84" w14:textId="77777777" w:rsidR="007D4E23" w:rsidRDefault="007D4E23" w:rsidP="007D4E23">
      <w:pPr>
        <w:spacing w:line="276" w:lineRule="auto"/>
        <w:ind w:firstLine="709"/>
        <w:jc w:val="both"/>
        <w:rPr>
          <w:rFonts w:asciiTheme="minorHAnsi" w:hAnsiTheme="minorHAnsi" w:cstheme="minorHAnsi"/>
        </w:rPr>
      </w:pPr>
      <w:r w:rsidRPr="007D4E23">
        <w:rPr>
          <w:rFonts w:asciiTheme="minorHAnsi" w:hAnsiTheme="minorHAnsi" w:cstheme="minorHAnsi"/>
        </w:rPr>
        <w:t>Istotnym elementem działań było również monitorowanie procesu adaptacji studentów pierwszego roku studiów. Analizowano przebieg Dni Adaptacyjnych oraz skuteczność rozwiązań wspierających studentów rozpoczynających kształcenie na Wydziale Ekonomicznym. Zwrócono uwagę na potrzebę dalszego rozwijania działań informacyjnych i organizacyjnych ułatwiających studentom rozpoczęcie studiów oraz sprawną adaptację do środowiska akademickiego.</w:t>
      </w:r>
    </w:p>
    <w:p w14:paraId="27B76D79" w14:textId="7F7611CE" w:rsidR="007D4E23" w:rsidRPr="007D4E23" w:rsidRDefault="007D4E23" w:rsidP="007D4E23">
      <w:pPr>
        <w:spacing w:line="276" w:lineRule="auto"/>
        <w:ind w:firstLine="709"/>
        <w:jc w:val="both"/>
        <w:rPr>
          <w:rFonts w:asciiTheme="minorHAnsi" w:hAnsiTheme="minorHAnsi" w:cstheme="minorHAnsi"/>
        </w:rPr>
      </w:pPr>
      <w:r w:rsidRPr="007D4E23">
        <w:rPr>
          <w:rFonts w:asciiTheme="minorHAnsi" w:hAnsiTheme="minorHAnsi" w:cstheme="minorHAnsi"/>
        </w:rPr>
        <w:t>Samorząd Studencki przeprowadził coroczny przegląd warunków kształcenia oraz infrastruktury Wydziału Ekonomicznego. W wyniku przeprowadzonej oceny nie zgłoszono żadnych zastrzeżeń ani uwag dotyczących warunków studiowania.</w:t>
      </w:r>
    </w:p>
    <w:p w14:paraId="43E961E8" w14:textId="77777777" w:rsidR="00BF6474" w:rsidRDefault="007D4E23" w:rsidP="00BF6474">
      <w:pPr>
        <w:spacing w:line="276" w:lineRule="auto"/>
        <w:ind w:firstLine="709"/>
        <w:jc w:val="both"/>
        <w:rPr>
          <w:rFonts w:asciiTheme="minorHAnsi" w:hAnsiTheme="minorHAnsi" w:cstheme="minorHAnsi"/>
        </w:rPr>
      </w:pPr>
      <w:r w:rsidRPr="007D4E23">
        <w:rPr>
          <w:rFonts w:asciiTheme="minorHAnsi" w:hAnsiTheme="minorHAnsi" w:cstheme="minorHAnsi"/>
        </w:rPr>
        <w:t>Podejmowane działania miały na celu systematyczne podnoszenie jakości obsługi administracyjnej studentów oraz tworzenie przyjaznego i efektywnego środowiska studiowania.</w:t>
      </w:r>
    </w:p>
    <w:p w14:paraId="101A1D81" w14:textId="5241DDDE" w:rsidR="007D4E23" w:rsidRPr="00BF6474" w:rsidRDefault="007D4E23" w:rsidP="00BF6474">
      <w:pPr>
        <w:spacing w:line="276" w:lineRule="auto"/>
        <w:jc w:val="both"/>
        <w:rPr>
          <w:rFonts w:asciiTheme="minorHAnsi" w:hAnsiTheme="minorHAnsi" w:cstheme="minorHAnsi"/>
          <w:b/>
          <w:bCs/>
        </w:rPr>
      </w:pPr>
      <w:r w:rsidRPr="00BF6474">
        <w:rPr>
          <w:rFonts w:asciiTheme="minorHAnsi" w:hAnsiTheme="minorHAnsi" w:cstheme="minorHAnsi"/>
          <w:b/>
          <w:bCs/>
        </w:rPr>
        <w:t>Wnioski i rekomendacje:</w:t>
      </w:r>
    </w:p>
    <w:p w14:paraId="54EAA771" w14:textId="77777777" w:rsidR="007D4E23" w:rsidRPr="00BF6474" w:rsidRDefault="007D4E23" w:rsidP="00BF6474">
      <w:pPr>
        <w:pStyle w:val="Akapitzlist"/>
        <w:numPr>
          <w:ilvl w:val="0"/>
          <w:numId w:val="44"/>
        </w:numPr>
        <w:spacing w:line="276" w:lineRule="auto"/>
        <w:ind w:left="851" w:hanging="425"/>
        <w:jc w:val="both"/>
        <w:rPr>
          <w:rFonts w:asciiTheme="minorHAnsi" w:hAnsiTheme="minorHAnsi" w:cstheme="minorHAnsi"/>
        </w:rPr>
      </w:pPr>
      <w:r w:rsidRPr="00BF6474">
        <w:rPr>
          <w:rFonts w:asciiTheme="minorHAnsi" w:hAnsiTheme="minorHAnsi" w:cstheme="minorHAnsi"/>
        </w:rPr>
        <w:t>kontynuować monitorowanie jakości obsługi administracyjnej studentów;</w:t>
      </w:r>
    </w:p>
    <w:p w14:paraId="49268220" w14:textId="77777777" w:rsidR="007D4E23" w:rsidRPr="00BF6474" w:rsidRDefault="007D4E23" w:rsidP="00BF6474">
      <w:pPr>
        <w:pStyle w:val="Akapitzlist"/>
        <w:numPr>
          <w:ilvl w:val="0"/>
          <w:numId w:val="44"/>
        </w:numPr>
        <w:spacing w:line="276" w:lineRule="auto"/>
        <w:ind w:left="851" w:hanging="425"/>
        <w:jc w:val="both"/>
        <w:rPr>
          <w:rFonts w:asciiTheme="minorHAnsi" w:hAnsiTheme="minorHAnsi" w:cstheme="minorHAnsi"/>
        </w:rPr>
      </w:pPr>
      <w:r w:rsidRPr="00BF6474">
        <w:rPr>
          <w:rFonts w:asciiTheme="minorHAnsi" w:hAnsiTheme="minorHAnsi" w:cstheme="minorHAnsi"/>
        </w:rPr>
        <w:t>rozwijać elektroniczne formy komunikacji ze studentami;</w:t>
      </w:r>
    </w:p>
    <w:p w14:paraId="655AEAED" w14:textId="77777777" w:rsidR="007D4E23" w:rsidRPr="00BF6474" w:rsidRDefault="007D4E23" w:rsidP="00BF6474">
      <w:pPr>
        <w:pStyle w:val="Akapitzlist"/>
        <w:numPr>
          <w:ilvl w:val="0"/>
          <w:numId w:val="44"/>
        </w:numPr>
        <w:spacing w:line="276" w:lineRule="auto"/>
        <w:ind w:left="851" w:hanging="425"/>
        <w:jc w:val="both"/>
        <w:rPr>
          <w:rFonts w:asciiTheme="minorHAnsi" w:hAnsiTheme="minorHAnsi" w:cstheme="minorHAnsi"/>
        </w:rPr>
      </w:pPr>
      <w:r w:rsidRPr="00BF6474">
        <w:rPr>
          <w:rFonts w:asciiTheme="minorHAnsi" w:hAnsiTheme="minorHAnsi" w:cstheme="minorHAnsi"/>
        </w:rPr>
        <w:t>doskonalić działania adaptacyjne dla studentów rozpoczynających studia;</w:t>
      </w:r>
    </w:p>
    <w:p w14:paraId="0944B61A" w14:textId="77777777" w:rsidR="00BF6474" w:rsidRPr="00BF6474" w:rsidRDefault="007D4E23" w:rsidP="00BF6474">
      <w:pPr>
        <w:pStyle w:val="Akapitzlist"/>
        <w:numPr>
          <w:ilvl w:val="0"/>
          <w:numId w:val="44"/>
        </w:numPr>
        <w:spacing w:line="276" w:lineRule="auto"/>
        <w:ind w:left="851" w:hanging="425"/>
        <w:jc w:val="both"/>
        <w:rPr>
          <w:rFonts w:asciiTheme="minorHAnsi" w:hAnsiTheme="minorHAnsi" w:cstheme="minorHAnsi"/>
        </w:rPr>
      </w:pPr>
      <w:r w:rsidRPr="00BF6474">
        <w:rPr>
          <w:rFonts w:asciiTheme="minorHAnsi" w:hAnsiTheme="minorHAnsi" w:cstheme="minorHAnsi"/>
        </w:rPr>
        <w:t>uwzględniać opinie studentów przy planowaniu zmian organizacyjnych.</w:t>
      </w:r>
    </w:p>
    <w:p w14:paraId="68750025" w14:textId="02C8819F" w:rsidR="000E17D4" w:rsidRDefault="00000000" w:rsidP="00E14FB8">
      <w:pPr>
        <w:rPr>
          <w:rFonts w:ascii="Times New Roman" w:hAnsi="Times New Roman"/>
        </w:rPr>
      </w:pPr>
      <w:r>
        <w:rPr>
          <w:rFonts w:ascii="Times New Roman" w:hAnsi="Times New Roman"/>
        </w:rPr>
        <w:pict w14:anchorId="18472947">
          <v:rect id="_x0000_i1038" style="width:0;height:1.5pt" o:hralign="center" o:bullet="t" o:hrstd="t" o:hr="t" fillcolor="#a0a0a0" stroked="f"/>
        </w:pict>
      </w:r>
    </w:p>
    <w:p w14:paraId="07233E3B" w14:textId="77777777" w:rsidR="00BA01B8" w:rsidRPr="00E14FB8" w:rsidRDefault="00BA01B8" w:rsidP="00E14FB8">
      <w:pPr>
        <w:rPr>
          <w:rFonts w:ascii="Times New Roman" w:hAnsi="Times New Roman"/>
        </w:rPr>
      </w:pPr>
    </w:p>
    <w:p w14:paraId="68FF62E5" w14:textId="1B964D07" w:rsidR="00E14FB8" w:rsidRDefault="00E14FB8" w:rsidP="00BA01B8">
      <w:pPr>
        <w:spacing w:line="276" w:lineRule="auto"/>
        <w:jc w:val="both"/>
        <w:rPr>
          <w:rFonts w:asciiTheme="minorHAnsi" w:hAnsiTheme="minorHAnsi" w:cstheme="minorHAnsi"/>
          <w:b/>
          <w:bCs/>
        </w:rPr>
      </w:pPr>
      <w:r w:rsidRPr="00BA01B8">
        <w:rPr>
          <w:rFonts w:asciiTheme="minorHAnsi" w:hAnsiTheme="minorHAnsi" w:cstheme="minorHAnsi"/>
          <w:b/>
          <w:bCs/>
        </w:rPr>
        <w:t>12. Ewaluacja dostępu do informacji o procesie kształcenia</w:t>
      </w:r>
    </w:p>
    <w:p w14:paraId="55BBF96E" w14:textId="77777777" w:rsidR="005C340E" w:rsidRPr="00BA01B8" w:rsidRDefault="005C340E" w:rsidP="00BA01B8">
      <w:pPr>
        <w:spacing w:line="276" w:lineRule="auto"/>
        <w:jc w:val="both"/>
        <w:rPr>
          <w:rFonts w:asciiTheme="minorHAnsi" w:hAnsiTheme="minorHAnsi" w:cstheme="minorHAnsi"/>
          <w:b/>
          <w:bCs/>
        </w:rPr>
      </w:pPr>
    </w:p>
    <w:p w14:paraId="772A6494" w14:textId="77777777" w:rsidR="007E513B" w:rsidRPr="00BA01B8" w:rsidRDefault="007E513B" w:rsidP="007E513B">
      <w:pPr>
        <w:spacing w:line="276" w:lineRule="auto"/>
        <w:ind w:firstLine="709"/>
        <w:jc w:val="both"/>
        <w:rPr>
          <w:rFonts w:asciiTheme="minorHAnsi" w:hAnsiTheme="minorHAnsi" w:cstheme="minorHAnsi"/>
        </w:rPr>
      </w:pPr>
      <w:r w:rsidRPr="00BA01B8">
        <w:rPr>
          <w:rFonts w:asciiTheme="minorHAnsi" w:hAnsiTheme="minorHAnsi" w:cstheme="minorHAnsi"/>
        </w:rPr>
        <w:t>W roku akademickim 2025/2026 działalność Wydziałowego Zespołu ds. Jakości Kształcenia koncentrowała się na doskonaleniu elementów Wewnętrznego Systemu Zapewniania Jakości Kształcenia oraz monitorowaniu skuteczności funkcjonowania przyjętych rozwiązań organizacyjnych.</w:t>
      </w:r>
    </w:p>
    <w:p w14:paraId="30616785" w14:textId="77777777" w:rsidR="007E513B" w:rsidRPr="00BA01B8" w:rsidRDefault="007E513B" w:rsidP="007E513B">
      <w:pPr>
        <w:spacing w:line="276" w:lineRule="auto"/>
        <w:ind w:firstLine="709"/>
        <w:jc w:val="both"/>
        <w:rPr>
          <w:rFonts w:asciiTheme="minorHAnsi" w:hAnsiTheme="minorHAnsi" w:cstheme="minorHAnsi"/>
        </w:rPr>
      </w:pPr>
      <w:r w:rsidRPr="00BA01B8">
        <w:rPr>
          <w:rFonts w:asciiTheme="minorHAnsi" w:hAnsiTheme="minorHAnsi" w:cstheme="minorHAnsi"/>
        </w:rPr>
        <w:t>Prace Zespołu obejmowały kompleksowy przegląd obowiązujących procedur, analizę raportów przygotowywanych przez Kierunkowe Zespoły ds. Jakości Kształcenia oraz ocenę stopnia realizacji harmonogramu działań projakościowych. Szczególną uwagę poświęcono wdrażaniu zaleceń Uczelnianego Zespołu ds. Jakości Kształcenia oraz rekomendacji wynikających z oceny Polskiej Komisji Akredytacyjnej.</w:t>
      </w:r>
    </w:p>
    <w:p w14:paraId="23CD2692" w14:textId="185D9B45" w:rsidR="007E513B" w:rsidRPr="00BA01B8" w:rsidRDefault="007E513B" w:rsidP="007E513B">
      <w:pPr>
        <w:spacing w:line="276" w:lineRule="auto"/>
        <w:ind w:firstLine="709"/>
        <w:jc w:val="both"/>
        <w:rPr>
          <w:rFonts w:asciiTheme="minorHAnsi" w:hAnsiTheme="minorHAnsi" w:cstheme="minorHAnsi"/>
        </w:rPr>
      </w:pPr>
      <w:r w:rsidRPr="00BA01B8">
        <w:rPr>
          <w:rFonts w:asciiTheme="minorHAnsi" w:hAnsiTheme="minorHAnsi" w:cstheme="minorHAnsi"/>
        </w:rPr>
        <w:lastRenderedPageBreak/>
        <w:t xml:space="preserve">Jednym z najważniejszych osiągnięć było przeprowadzenie kompleksowej aktualizacji dokumentacji Wewnętrznego Systemu Zapewniania Jakości Kształcenia funkcjonującego na Wydziale Ekonomicznym. W ramach prowadzonych prac dokonano przeglądu wszystkich obowiązujących procedur, dostosowując ich zapisy do aktualnych uwarunkowań organizacyjnych, obowiązujących przepisów prawa oraz rekomendacji Uczelnianego Zespołu ds. Jakości Kształcenia i Polskiej Komisji Akredytacyjnej. Opracowano nowe procedury dotyczące organizacji i realizacji praktyk zawodowych oraz funkcjonowania systemu </w:t>
      </w:r>
      <w:proofErr w:type="spellStart"/>
      <w:r w:rsidRPr="00BA01B8">
        <w:rPr>
          <w:rFonts w:asciiTheme="minorHAnsi" w:hAnsiTheme="minorHAnsi" w:cstheme="minorHAnsi"/>
        </w:rPr>
        <w:t>antyplagiatowego</w:t>
      </w:r>
      <w:proofErr w:type="spellEnd"/>
      <w:r w:rsidRPr="00BA01B8">
        <w:rPr>
          <w:rFonts w:asciiTheme="minorHAnsi" w:hAnsiTheme="minorHAnsi" w:cstheme="minorHAnsi"/>
        </w:rPr>
        <w:t>. Istotnej modyfikacji poddano również procedurę dyplomowania, uwzględniając zmiany w organizacji procesu przygotowania i realizacji prac dyplomowych.</w:t>
      </w:r>
    </w:p>
    <w:p w14:paraId="104D6CEF" w14:textId="77777777" w:rsidR="007E513B" w:rsidRPr="00BA01B8" w:rsidRDefault="007E513B" w:rsidP="007E513B">
      <w:pPr>
        <w:spacing w:line="276" w:lineRule="auto"/>
        <w:ind w:firstLine="709"/>
        <w:jc w:val="both"/>
        <w:rPr>
          <w:rFonts w:asciiTheme="minorHAnsi" w:hAnsiTheme="minorHAnsi" w:cstheme="minorHAnsi"/>
        </w:rPr>
      </w:pPr>
      <w:r w:rsidRPr="00BA01B8">
        <w:rPr>
          <w:rFonts w:asciiTheme="minorHAnsi" w:hAnsiTheme="minorHAnsi" w:cstheme="minorHAnsi"/>
        </w:rPr>
        <w:t>Integralnym elementem prowadzonych prac było opracowanie map procesów dla wszystkich procedur obowiązujących na Wydziale Ekonomicznym. Przygotowane mapy w sposób graficzny przedstawiają przebieg poszczególnych procesów, określają zakres odpowiedzialności uczestników oraz wzajemne powiązania pomiędzy kolejnymi etapami ich realizacji. Rozwiązanie to znacząco zwiększyło przejrzystość dokumentacji systemowej, usprawniło zarządzanie procesami oraz ułatwiło stosowanie obowiązujących procedur przez pracowników.</w:t>
      </w:r>
    </w:p>
    <w:p w14:paraId="6EDA313C" w14:textId="77777777" w:rsidR="0075215B" w:rsidRDefault="0075215B" w:rsidP="007E513B">
      <w:pPr>
        <w:spacing w:line="276" w:lineRule="auto"/>
        <w:ind w:firstLine="709"/>
        <w:jc w:val="both"/>
        <w:rPr>
          <w:rFonts w:asciiTheme="minorHAnsi" w:hAnsiTheme="minorHAnsi" w:cstheme="minorHAnsi"/>
        </w:rPr>
      </w:pPr>
      <w:r w:rsidRPr="0075215B">
        <w:rPr>
          <w:rFonts w:asciiTheme="minorHAnsi" w:hAnsiTheme="minorHAnsi" w:cstheme="minorHAnsi"/>
        </w:rPr>
        <w:t xml:space="preserve">Istotnym elementem działań projakościowych było również stałe monitorowanie dostępności informacji dotyczących procesu kształcenia oraz zapewnienie sprawnego przepływu komunikatów kierowanych do studentów. Wydział Ekonomiczny, we współpracy z Działem IT Uczelni, na bieżąco aktualizował informacje zamieszczane na stronie internetowej Wydziału oraz w systemie e-Dziekanat, w szczególności dotyczące organizacji zajęć, zmian w planach, terminów, komunikatów organizacyjnych oraz innych informacji istotnych dla przebiegu procesu kształcenia. W sytuacjach wymagających niezwłocznego przekazania informacji wykorzystywano również bezpośredni kontakt opiekunów poszczególnych roczników ze starostami grup, którzy pozostawali z nimi w stałej współpracy i przekazywali komunikaty wszystkim studentom. </w:t>
      </w:r>
    </w:p>
    <w:p w14:paraId="1762E2EF" w14:textId="77777777" w:rsidR="00424600" w:rsidRDefault="0075215B" w:rsidP="00424600">
      <w:pPr>
        <w:spacing w:line="276" w:lineRule="auto"/>
        <w:ind w:firstLine="709"/>
        <w:jc w:val="both"/>
        <w:rPr>
          <w:rFonts w:asciiTheme="minorHAnsi" w:hAnsiTheme="minorHAnsi" w:cstheme="minorHAnsi"/>
        </w:rPr>
      </w:pPr>
      <w:r w:rsidRPr="0075215B">
        <w:rPr>
          <w:rFonts w:asciiTheme="minorHAnsi" w:hAnsiTheme="minorHAnsi" w:cstheme="minorHAnsi"/>
        </w:rPr>
        <w:t>Przyjęty model komunikacji zapewniał wielokanałowy dostęp do informacji, dzięki czemu studenci nie pozostawali bez bieżących komunikatów dotyczących organizacji studiów. Jednocześnie należy podkreślić, że ewentualne krótkotrwałe ograniczenia w dostępności systemów teleinformatycznych wynikały wyłącznie z przyczyn technicznych pozostających w kompetencjach Działu IT Uczelni. Dodatkowo studenci mieli zapewniony stały dostęp do uczelnianej sieci bezprzewodowej EDUROAM, umożliwiającej korzystanie z elektronicznych systemów informacyjnych zarówno na terenie Uczelni, jak i w innych jednostkach uczestniczących w tej sieci.</w:t>
      </w:r>
    </w:p>
    <w:p w14:paraId="56D9D0F0" w14:textId="6B5E2FF6" w:rsidR="00424600" w:rsidRDefault="00424600" w:rsidP="00424600">
      <w:pPr>
        <w:spacing w:line="276" w:lineRule="auto"/>
        <w:ind w:firstLine="709"/>
        <w:jc w:val="both"/>
        <w:rPr>
          <w:rFonts w:asciiTheme="minorHAnsi" w:hAnsiTheme="minorHAnsi" w:cstheme="minorHAnsi"/>
        </w:rPr>
      </w:pPr>
      <w:r w:rsidRPr="00424600">
        <w:rPr>
          <w:rFonts w:asciiTheme="minorHAnsi" w:hAnsiTheme="minorHAnsi" w:cstheme="minorHAnsi"/>
        </w:rPr>
        <w:t xml:space="preserve">Przeprowadzone działania potwierdziły skuteczne funkcjonowanie Wewnętrznego Systemu Zapewniania Jakości Kształcenia na Wydziale Ekonomicznym. Kompleksowa aktualizacja dokumentacji systemowej, opracowanie nowych procedur, znacząca modyfikacja procedury dyplomowania oraz przygotowanie map procesów stanowiły istotny etap doskonalenia systemu jakości i stworzyły solidne podstawy do jego dalszego rozwoju. </w:t>
      </w:r>
      <w:r w:rsidRPr="00424600">
        <w:rPr>
          <w:rFonts w:asciiTheme="minorHAnsi" w:hAnsiTheme="minorHAnsi" w:cstheme="minorHAnsi"/>
        </w:rPr>
        <w:lastRenderedPageBreak/>
        <w:t>Potwierdzono również skuteczność przyjętego systemu komunikacji ze studentami, opartego na bieżącej aktualizacji informacji na stronie internetowej Wydziału i w systemie e-Dziekanat, współpracy z Działem IT Uczelni oraz sprawnym przepływie informacji za pośrednictwem opiekunów roczników i starostów grup. Rozwiązania te zapewniały studentom stały dostęp do aktualnych informacji dotyczących organizacji procesu kształcenia.</w:t>
      </w:r>
    </w:p>
    <w:p w14:paraId="49E2D45D" w14:textId="608E86E4" w:rsidR="007E513B" w:rsidRPr="00BA01B8" w:rsidRDefault="007E513B" w:rsidP="007E513B">
      <w:pPr>
        <w:spacing w:line="276" w:lineRule="auto"/>
        <w:jc w:val="both"/>
        <w:rPr>
          <w:rFonts w:asciiTheme="minorHAnsi" w:hAnsiTheme="minorHAnsi" w:cstheme="minorHAnsi"/>
        </w:rPr>
      </w:pPr>
      <w:r w:rsidRPr="00BA01B8">
        <w:rPr>
          <w:rFonts w:asciiTheme="minorHAnsi" w:hAnsiTheme="minorHAnsi" w:cstheme="minorHAnsi"/>
          <w:b/>
          <w:bCs/>
        </w:rPr>
        <w:t>Wnioski i rekomendacje:</w:t>
      </w:r>
    </w:p>
    <w:p w14:paraId="1DF9C8C2" w14:textId="77777777" w:rsidR="007E513B" w:rsidRPr="00BA01B8" w:rsidRDefault="007E513B" w:rsidP="007E513B">
      <w:pPr>
        <w:numPr>
          <w:ilvl w:val="0"/>
          <w:numId w:val="46"/>
        </w:numPr>
        <w:spacing w:line="276" w:lineRule="auto"/>
        <w:jc w:val="both"/>
        <w:rPr>
          <w:rFonts w:asciiTheme="minorHAnsi" w:hAnsiTheme="minorHAnsi" w:cstheme="minorHAnsi"/>
        </w:rPr>
      </w:pPr>
      <w:r w:rsidRPr="00BA01B8">
        <w:rPr>
          <w:rFonts w:asciiTheme="minorHAnsi" w:hAnsiTheme="minorHAnsi" w:cstheme="minorHAnsi"/>
        </w:rPr>
        <w:t>kontynuować systematyczną aktualizację procedur jakości kształcenia;</w:t>
      </w:r>
    </w:p>
    <w:p w14:paraId="12976D35" w14:textId="77777777" w:rsidR="007E513B" w:rsidRPr="00BA01B8" w:rsidRDefault="007E513B" w:rsidP="007E513B">
      <w:pPr>
        <w:numPr>
          <w:ilvl w:val="0"/>
          <w:numId w:val="46"/>
        </w:numPr>
        <w:spacing w:line="276" w:lineRule="auto"/>
        <w:jc w:val="both"/>
        <w:rPr>
          <w:rFonts w:asciiTheme="minorHAnsi" w:hAnsiTheme="minorHAnsi" w:cstheme="minorHAnsi"/>
        </w:rPr>
      </w:pPr>
      <w:r w:rsidRPr="00BA01B8">
        <w:rPr>
          <w:rFonts w:asciiTheme="minorHAnsi" w:hAnsiTheme="minorHAnsi" w:cstheme="minorHAnsi"/>
        </w:rPr>
        <w:t>monitorować skuteczność wdrożonych rozwiązań oraz ich zgodność z obowiązującymi przepisami prawa;</w:t>
      </w:r>
    </w:p>
    <w:p w14:paraId="56453C9B" w14:textId="77777777" w:rsidR="007E513B" w:rsidRPr="00BA01B8" w:rsidRDefault="007E513B" w:rsidP="007E513B">
      <w:pPr>
        <w:numPr>
          <w:ilvl w:val="0"/>
          <w:numId w:val="46"/>
        </w:numPr>
        <w:spacing w:line="276" w:lineRule="auto"/>
        <w:jc w:val="both"/>
        <w:rPr>
          <w:rFonts w:asciiTheme="minorHAnsi" w:hAnsiTheme="minorHAnsi" w:cstheme="minorHAnsi"/>
        </w:rPr>
      </w:pPr>
      <w:r w:rsidRPr="00BA01B8">
        <w:rPr>
          <w:rFonts w:asciiTheme="minorHAnsi" w:hAnsiTheme="minorHAnsi" w:cstheme="minorHAnsi"/>
        </w:rPr>
        <w:t>rozwijać dokumentację procesową poprzez jej bieżącą aktualizację i doskonalenie;</w:t>
      </w:r>
    </w:p>
    <w:p w14:paraId="3932E28C" w14:textId="4B5BDD4D" w:rsidR="007E513B" w:rsidRDefault="007E513B" w:rsidP="007E513B">
      <w:pPr>
        <w:numPr>
          <w:ilvl w:val="0"/>
          <w:numId w:val="46"/>
        </w:numPr>
        <w:spacing w:line="276" w:lineRule="auto"/>
        <w:jc w:val="both"/>
        <w:rPr>
          <w:rFonts w:asciiTheme="minorHAnsi" w:hAnsiTheme="minorHAnsi" w:cstheme="minorHAnsi"/>
        </w:rPr>
      </w:pPr>
      <w:r w:rsidRPr="00BA01B8">
        <w:rPr>
          <w:rFonts w:asciiTheme="minorHAnsi" w:hAnsiTheme="minorHAnsi" w:cstheme="minorHAnsi"/>
        </w:rPr>
        <w:t>zapewniać zgodność dokumentacji z rekomendacjami Polskiej Komisji Akredytacyjnej oraz Uczelnianego Zespołu ds. Jakości Kształcenia</w:t>
      </w:r>
      <w:r w:rsidR="0075215B">
        <w:rPr>
          <w:rFonts w:asciiTheme="minorHAnsi" w:hAnsiTheme="minorHAnsi" w:cstheme="minorHAnsi"/>
        </w:rPr>
        <w:t>,</w:t>
      </w:r>
    </w:p>
    <w:p w14:paraId="7398C6FF" w14:textId="2BC06804" w:rsidR="0075215B" w:rsidRPr="00BA01B8" w:rsidRDefault="0075215B" w:rsidP="007E513B">
      <w:pPr>
        <w:numPr>
          <w:ilvl w:val="0"/>
          <w:numId w:val="46"/>
        </w:numPr>
        <w:spacing w:line="276" w:lineRule="auto"/>
        <w:jc w:val="both"/>
        <w:rPr>
          <w:rFonts w:asciiTheme="minorHAnsi" w:hAnsiTheme="minorHAnsi" w:cstheme="minorHAnsi"/>
        </w:rPr>
      </w:pPr>
      <w:r w:rsidRPr="0075215B">
        <w:rPr>
          <w:rFonts w:asciiTheme="minorHAnsi" w:hAnsiTheme="minorHAnsi" w:cstheme="minorHAnsi"/>
        </w:rPr>
        <w:t>kontynuować bieżący monitoring skuteczności kanałów komunikacji ze studentami oraz zapewniać niezwłoczną aktualizację informacji publikowanych w systemie e-Dziekanat i na stronach internetowych Wydziału, we współpracy z Działem IT Uczelni.</w:t>
      </w:r>
    </w:p>
    <w:p w14:paraId="20876AE9" w14:textId="7D8507C5" w:rsidR="007E513B" w:rsidRPr="00BA01B8" w:rsidRDefault="00000000" w:rsidP="005C6681">
      <w:pPr>
        <w:spacing w:line="276" w:lineRule="auto"/>
        <w:jc w:val="both"/>
        <w:rPr>
          <w:rFonts w:asciiTheme="minorHAnsi" w:hAnsiTheme="minorHAnsi" w:cstheme="minorHAnsi"/>
        </w:rPr>
      </w:pPr>
      <w:r>
        <w:rPr>
          <w:rFonts w:asciiTheme="minorHAnsi" w:hAnsiTheme="minorHAnsi" w:cstheme="minorHAnsi"/>
        </w:rPr>
        <w:pict w14:anchorId="55D59369">
          <v:rect id="_x0000_i1039" style="width:0;height:1.5pt" o:hralign="center" o:hrstd="t" o:hr="t" fillcolor="#a0a0a0" stroked="f"/>
        </w:pict>
      </w:r>
    </w:p>
    <w:p w14:paraId="16D969C6" w14:textId="77777777" w:rsidR="00BA01B8" w:rsidRDefault="00BA01B8" w:rsidP="00BA01B8">
      <w:pPr>
        <w:spacing w:line="276" w:lineRule="auto"/>
        <w:jc w:val="both"/>
        <w:rPr>
          <w:rFonts w:asciiTheme="minorHAnsi" w:hAnsiTheme="minorHAnsi" w:cstheme="minorHAnsi"/>
          <w:b/>
          <w:bCs/>
        </w:rPr>
      </w:pPr>
    </w:p>
    <w:p w14:paraId="6A3F007C" w14:textId="483AE7BF" w:rsidR="00BF6474" w:rsidRPr="00BA01B8" w:rsidRDefault="00BF6474" w:rsidP="00BA01B8">
      <w:pPr>
        <w:spacing w:line="276" w:lineRule="auto"/>
        <w:jc w:val="both"/>
        <w:rPr>
          <w:rFonts w:asciiTheme="minorHAnsi" w:hAnsiTheme="minorHAnsi" w:cstheme="minorHAnsi"/>
          <w:b/>
          <w:bCs/>
        </w:rPr>
      </w:pPr>
      <w:r w:rsidRPr="00BA01B8">
        <w:rPr>
          <w:rFonts w:asciiTheme="minorHAnsi" w:hAnsiTheme="minorHAnsi" w:cstheme="minorHAnsi"/>
          <w:b/>
          <w:bCs/>
        </w:rPr>
        <w:t>1</w:t>
      </w:r>
      <w:r w:rsidR="007E513B" w:rsidRPr="00BA01B8">
        <w:rPr>
          <w:rFonts w:asciiTheme="minorHAnsi" w:hAnsiTheme="minorHAnsi" w:cstheme="minorHAnsi"/>
          <w:b/>
          <w:bCs/>
        </w:rPr>
        <w:t>3</w:t>
      </w:r>
      <w:r w:rsidRPr="00BA01B8">
        <w:rPr>
          <w:rFonts w:asciiTheme="minorHAnsi" w:hAnsiTheme="minorHAnsi" w:cstheme="minorHAnsi"/>
          <w:b/>
          <w:bCs/>
        </w:rPr>
        <w:t>. Ewaluacja skuteczności funkcjonowania Wewnętrznego Systemu Zapewniania Jakości Kształceni</w:t>
      </w:r>
    </w:p>
    <w:p w14:paraId="5B755F6F" w14:textId="7014D512" w:rsidR="000E17D4" w:rsidRPr="00BA01B8" w:rsidRDefault="000E17D4" w:rsidP="00BA01B8">
      <w:pPr>
        <w:spacing w:line="276" w:lineRule="auto"/>
        <w:ind w:firstLine="709"/>
        <w:jc w:val="both"/>
        <w:rPr>
          <w:rFonts w:asciiTheme="minorHAnsi" w:hAnsiTheme="minorHAnsi" w:cstheme="minorHAnsi"/>
        </w:rPr>
      </w:pPr>
      <w:r w:rsidRPr="00BA01B8">
        <w:rPr>
          <w:rFonts w:asciiTheme="minorHAnsi" w:hAnsiTheme="minorHAnsi" w:cstheme="minorHAnsi"/>
        </w:rPr>
        <w:t>W roku akademickim 2025/2026 działalność Wydziałowego Zespołu ds. Jakości Kształcenia koncentrowała się na doskonaleniu wszystkich elementów Wewnętrznego Systemu Zapewniania Jakości Kształcenia oraz monitorowaniu skuteczności funkcjonowania przyjętych rozwiązań organizacyjnych.</w:t>
      </w:r>
    </w:p>
    <w:p w14:paraId="40DB11BF" w14:textId="77777777" w:rsidR="000E17D4" w:rsidRPr="00BA01B8" w:rsidRDefault="000E17D4" w:rsidP="007F6D9F">
      <w:pPr>
        <w:spacing w:line="276" w:lineRule="auto"/>
        <w:ind w:firstLine="709"/>
        <w:jc w:val="both"/>
        <w:rPr>
          <w:rFonts w:asciiTheme="minorHAnsi" w:hAnsiTheme="minorHAnsi" w:cstheme="minorHAnsi"/>
        </w:rPr>
      </w:pPr>
      <w:r w:rsidRPr="00BA01B8">
        <w:rPr>
          <w:rFonts w:asciiTheme="minorHAnsi" w:hAnsiTheme="minorHAnsi" w:cstheme="minorHAnsi"/>
        </w:rPr>
        <w:t>Prace Zespołu obejmowały kompleksowy przegląd obowiązujących procedur, analizę raportów przygotowywanych przez zespoły kierunkowe oraz ocenę stopnia realizacji harmonogramu działań projakościowych. Szczególną uwagę poświęcono wdrażaniu zaleceń Uczelnianego Zespołu ds. Jakości Kształcenia oraz rekomendacji wynikających z oceny Polskiej Komisji Akredytacyjnej.</w:t>
      </w:r>
    </w:p>
    <w:p w14:paraId="2F449FDC" w14:textId="77777777" w:rsidR="000E17D4" w:rsidRPr="00BA01B8" w:rsidRDefault="000E17D4" w:rsidP="007F6D9F">
      <w:pPr>
        <w:spacing w:line="276" w:lineRule="auto"/>
        <w:ind w:firstLine="709"/>
        <w:jc w:val="both"/>
        <w:rPr>
          <w:rFonts w:asciiTheme="minorHAnsi" w:hAnsiTheme="minorHAnsi" w:cstheme="minorHAnsi"/>
        </w:rPr>
      </w:pPr>
      <w:r w:rsidRPr="00BA01B8">
        <w:rPr>
          <w:rFonts w:asciiTheme="minorHAnsi" w:hAnsiTheme="minorHAnsi" w:cstheme="minorHAnsi"/>
        </w:rPr>
        <w:t>Jednym z najważniejszych osiągnięć było przeprowadzenie kompleksowej aktualizacji procedur funkcjonujących na Wydziale Ekonomicznym oraz opracowanie map procesów dokumentujących przebieg kluczowych działań realizowanych w ramach systemu jakości. Prace te znacząco zwiększyły przejrzystość funkcjonowania systemu, uporządkowały zakres odpowiedzialności poszczególnych uczestników procesów oraz usprawniły zarządzanie dokumentacją.</w:t>
      </w:r>
    </w:p>
    <w:p w14:paraId="76B57BBB" w14:textId="77777777" w:rsidR="000E17D4" w:rsidRPr="00BA01B8" w:rsidRDefault="000E17D4" w:rsidP="007F6D9F">
      <w:pPr>
        <w:spacing w:line="276" w:lineRule="auto"/>
        <w:ind w:firstLine="709"/>
        <w:jc w:val="both"/>
        <w:rPr>
          <w:rFonts w:asciiTheme="minorHAnsi" w:hAnsiTheme="minorHAnsi" w:cstheme="minorHAnsi"/>
        </w:rPr>
      </w:pPr>
      <w:r w:rsidRPr="00BA01B8">
        <w:rPr>
          <w:rFonts w:asciiTheme="minorHAnsi" w:hAnsiTheme="minorHAnsi" w:cstheme="minorHAnsi"/>
        </w:rPr>
        <w:t>W trakcie roku akademickiego Zespół prowadził również bieżący monitoring realizacji harmonogramu działań projakościowych, analizował wyniki hospitacji, ankietyzacji, ocen efektów uczenia się oraz raportów dotyczących praktyk zawodowych, umiędzynarodowienia i infrastruktury. Wyniki prowadzonych analiz stanowiły podstawę do formułowania rekomendacji służących dalszemu doskonaleniu jakości kształcenia.</w:t>
      </w:r>
    </w:p>
    <w:p w14:paraId="75622AE3" w14:textId="2DBB8D2C" w:rsidR="00BA01B8" w:rsidRPr="00BA01B8" w:rsidRDefault="000E17D4" w:rsidP="00BA01B8">
      <w:pPr>
        <w:spacing w:line="276" w:lineRule="auto"/>
        <w:ind w:firstLine="709"/>
        <w:jc w:val="both"/>
        <w:rPr>
          <w:rFonts w:asciiTheme="minorHAnsi" w:hAnsiTheme="minorHAnsi" w:cstheme="minorHAnsi"/>
        </w:rPr>
      </w:pPr>
      <w:r w:rsidRPr="00BA01B8">
        <w:rPr>
          <w:rFonts w:asciiTheme="minorHAnsi" w:hAnsiTheme="minorHAnsi" w:cstheme="minorHAnsi"/>
        </w:rPr>
        <w:lastRenderedPageBreak/>
        <w:t>Przeprowadzone działania potwierdziły skuteczne funkcjonowanie Wewnętrznego Systemu Zapewniania Jakości Kształcenia na Wydziale Ekonomicznym. System umożliwia bieżące monitorowanie jakości procesu dydaktycznego, identyfikowanie obszarów wymagających doskonalenia oraz podejmowanie działań projakościowych odpowiadających aktualnym potrzebom studentów, nauczycieli akademickich i otoczenia społeczno-gospodarczego.</w:t>
      </w:r>
    </w:p>
    <w:p w14:paraId="474978C9" w14:textId="52144086" w:rsidR="00BA01B8" w:rsidRPr="00BA01B8" w:rsidRDefault="00BA01B8" w:rsidP="00BA01B8">
      <w:pPr>
        <w:spacing w:line="276" w:lineRule="auto"/>
        <w:jc w:val="both"/>
        <w:rPr>
          <w:rFonts w:asciiTheme="minorHAnsi" w:hAnsiTheme="minorHAnsi" w:cstheme="minorHAnsi"/>
          <w:b/>
          <w:bCs/>
        </w:rPr>
      </w:pPr>
      <w:r w:rsidRPr="00BA01B8">
        <w:rPr>
          <w:rFonts w:asciiTheme="minorHAnsi" w:hAnsiTheme="minorHAnsi" w:cstheme="minorHAnsi"/>
          <w:b/>
          <w:bCs/>
        </w:rPr>
        <w:t>Podsumowanie</w:t>
      </w:r>
    </w:p>
    <w:p w14:paraId="7719D7AF" w14:textId="77777777" w:rsidR="000E17D4" w:rsidRPr="00BA01B8" w:rsidRDefault="000E17D4" w:rsidP="007F6D9F">
      <w:pPr>
        <w:spacing w:line="276" w:lineRule="auto"/>
        <w:ind w:firstLine="709"/>
        <w:jc w:val="both"/>
        <w:rPr>
          <w:rFonts w:asciiTheme="minorHAnsi" w:hAnsiTheme="minorHAnsi" w:cstheme="minorHAnsi"/>
        </w:rPr>
      </w:pPr>
      <w:r w:rsidRPr="00BA01B8">
        <w:rPr>
          <w:rFonts w:asciiTheme="minorHAnsi" w:hAnsiTheme="minorHAnsi" w:cstheme="minorHAnsi"/>
        </w:rPr>
        <w:t>Rok akademicki 2025/2026 był okresem intensywnych działań projakościowych realizowanych przez Wydziałowy Zespół ds. Jakości Kształcenia. Prace Zespołu obejmowały zarówno bieżący monitoring jakości procesu kształcenia, jak również kompleksowe doskonalenie dokumentacji systemowej, procedur oraz narzędzi wspierających zarządzanie jakością.</w:t>
      </w:r>
    </w:p>
    <w:p w14:paraId="357439A7" w14:textId="77777777" w:rsidR="000E17D4" w:rsidRPr="00BA01B8" w:rsidRDefault="000E17D4" w:rsidP="007F6D9F">
      <w:pPr>
        <w:spacing w:line="276" w:lineRule="auto"/>
        <w:ind w:firstLine="709"/>
        <w:jc w:val="both"/>
        <w:rPr>
          <w:rFonts w:asciiTheme="minorHAnsi" w:hAnsiTheme="minorHAnsi" w:cstheme="minorHAnsi"/>
        </w:rPr>
      </w:pPr>
      <w:r w:rsidRPr="00BA01B8">
        <w:rPr>
          <w:rFonts w:asciiTheme="minorHAnsi" w:hAnsiTheme="minorHAnsi" w:cstheme="minorHAnsi"/>
        </w:rPr>
        <w:t>Na szczególne podkreślenie zasługuje aktualizacja procedur Wewnętrznego Systemu Zapewniania Jakości Kształcenia, opracowanie map procesów, wdrażanie rekomendacji Uczelnianego Zespołu ds. Jakości Kształcenia oraz dostosowywanie dokumentacji do obowiązujących przepisów prawa i zaleceń Polskiej Komisji Akredytacyjnej.</w:t>
      </w:r>
    </w:p>
    <w:p w14:paraId="46D496DB" w14:textId="77777777" w:rsidR="000E17D4" w:rsidRPr="00BA01B8" w:rsidRDefault="000E17D4" w:rsidP="007F6D9F">
      <w:pPr>
        <w:spacing w:line="276" w:lineRule="auto"/>
        <w:ind w:firstLine="709"/>
        <w:jc w:val="both"/>
        <w:rPr>
          <w:rFonts w:asciiTheme="minorHAnsi" w:hAnsiTheme="minorHAnsi" w:cstheme="minorHAnsi"/>
        </w:rPr>
      </w:pPr>
      <w:r w:rsidRPr="00BA01B8">
        <w:rPr>
          <w:rFonts w:asciiTheme="minorHAnsi" w:hAnsiTheme="minorHAnsi" w:cstheme="minorHAnsi"/>
        </w:rPr>
        <w:t>Podejmowane działania przyczyniły się do zwiększenia przejrzystości funkcjonowania systemu jakości, usprawnienia organizacji procesu dydaktycznego oraz podniesienia jakości kształcenia na Wydziale Ekonomicznym. Realizacja harmonogramu działań WZJK potwierdziła skuteczność funkcjonowania systemu zapewniania jakości kształcenia oraz stworzyła podstawy do jego dalszego doskonalenia w kolejnych latach akademickich.</w:t>
      </w:r>
    </w:p>
    <w:p w14:paraId="71F64038" w14:textId="77777777" w:rsidR="000E17D4" w:rsidRDefault="000E17D4" w:rsidP="007F6D9F">
      <w:pPr>
        <w:spacing w:line="276" w:lineRule="auto"/>
        <w:ind w:firstLine="709"/>
        <w:jc w:val="both"/>
        <w:rPr>
          <w:rFonts w:asciiTheme="minorHAnsi" w:hAnsiTheme="minorHAnsi" w:cstheme="minorHAnsi"/>
        </w:rPr>
      </w:pPr>
    </w:p>
    <w:p w14:paraId="08520729" w14:textId="77777777" w:rsidR="00BA4C01" w:rsidRPr="00BA4C01" w:rsidRDefault="00BA4C01" w:rsidP="00BA4C01">
      <w:pPr>
        <w:spacing w:line="276" w:lineRule="auto"/>
        <w:ind w:firstLine="709"/>
        <w:jc w:val="right"/>
        <w:rPr>
          <w:rFonts w:asciiTheme="minorHAnsi" w:hAnsiTheme="minorHAnsi" w:cstheme="minorHAnsi"/>
        </w:rPr>
      </w:pPr>
      <w:r w:rsidRPr="00BA4C01">
        <w:rPr>
          <w:rFonts w:asciiTheme="minorHAnsi" w:hAnsiTheme="minorHAnsi" w:cstheme="minorHAnsi"/>
        </w:rPr>
        <w:t>Przewodnicząca Wydziałowego Zespołu ds. Jakości Kształcenia</w:t>
      </w:r>
    </w:p>
    <w:p w14:paraId="4DE974AE" w14:textId="77777777" w:rsidR="00BA4C01" w:rsidRPr="00BA4C01" w:rsidRDefault="00BA4C01" w:rsidP="00BA4C01">
      <w:pPr>
        <w:spacing w:line="276" w:lineRule="auto"/>
        <w:ind w:firstLine="709"/>
        <w:jc w:val="right"/>
        <w:rPr>
          <w:rFonts w:asciiTheme="minorHAnsi" w:hAnsiTheme="minorHAnsi" w:cstheme="minorHAnsi"/>
        </w:rPr>
      </w:pPr>
      <w:r w:rsidRPr="00BA4C01">
        <w:rPr>
          <w:rFonts w:asciiTheme="minorHAnsi" w:hAnsiTheme="minorHAnsi" w:cstheme="minorHAnsi"/>
        </w:rPr>
        <w:t>dr Anna Mierzejewska</w:t>
      </w:r>
    </w:p>
    <w:p w14:paraId="45C6DE54" w14:textId="77777777" w:rsidR="00BA4C01" w:rsidRPr="00BA01B8" w:rsidRDefault="00BA4C01" w:rsidP="00BA4C01">
      <w:pPr>
        <w:spacing w:line="276" w:lineRule="auto"/>
        <w:ind w:firstLine="709"/>
        <w:jc w:val="right"/>
        <w:rPr>
          <w:rFonts w:asciiTheme="minorHAnsi" w:hAnsiTheme="minorHAnsi" w:cstheme="minorHAnsi"/>
        </w:rPr>
      </w:pPr>
    </w:p>
    <w:sectPr w:rsidR="00BA4C01" w:rsidRPr="00BA01B8" w:rsidSect="002849C6">
      <w:headerReference w:type="even" r:id="rId7"/>
      <w:headerReference w:type="default" r:id="rId8"/>
      <w:footerReference w:type="even" r:id="rId9"/>
      <w:footerReference w:type="default" r:id="rId10"/>
      <w:headerReference w:type="first" r:id="rId11"/>
      <w:footerReference w:type="first" r:id="rId12"/>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1BB0C" w14:textId="77777777" w:rsidR="00A04935" w:rsidRDefault="00A04935" w:rsidP="00AA3D39">
      <w:r>
        <w:separator/>
      </w:r>
    </w:p>
  </w:endnote>
  <w:endnote w:type="continuationSeparator" w:id="0">
    <w:p w14:paraId="19318296" w14:textId="77777777" w:rsidR="00A04935" w:rsidRDefault="00A04935" w:rsidP="00AA3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he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FE7F" w14:textId="77777777" w:rsidR="00BA4C01" w:rsidRDefault="00BA4C0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132348"/>
      <w:docPartObj>
        <w:docPartGallery w:val="Page Numbers (Bottom of Page)"/>
        <w:docPartUnique/>
      </w:docPartObj>
    </w:sdtPr>
    <w:sdtContent>
      <w:p w14:paraId="0622405A" w14:textId="77777777" w:rsidR="00C64138" w:rsidRDefault="00C64138">
        <w:pPr>
          <w:pStyle w:val="Stopka"/>
          <w:jc w:val="right"/>
        </w:pPr>
        <w:r>
          <w:fldChar w:fldCharType="begin"/>
        </w:r>
        <w:r>
          <w:instrText>PAGE   \* MERGEFORMAT</w:instrText>
        </w:r>
        <w:r>
          <w:fldChar w:fldCharType="separate"/>
        </w:r>
        <w:r>
          <w:t>2</w:t>
        </w:r>
        <w:r>
          <w:fldChar w:fldCharType="end"/>
        </w:r>
      </w:p>
    </w:sdtContent>
  </w:sdt>
  <w:p w14:paraId="6B0B7E08" w14:textId="77777777" w:rsidR="00C64138" w:rsidRDefault="00C6413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C678" w14:textId="77777777" w:rsidR="00BA4C01" w:rsidRDefault="00BA4C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32096" w14:textId="77777777" w:rsidR="00A04935" w:rsidRDefault="00A04935" w:rsidP="00AA3D39">
      <w:r>
        <w:separator/>
      </w:r>
    </w:p>
  </w:footnote>
  <w:footnote w:type="continuationSeparator" w:id="0">
    <w:p w14:paraId="1F6EE5D3" w14:textId="77777777" w:rsidR="00A04935" w:rsidRDefault="00A04935" w:rsidP="00AA3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4235" w14:textId="77777777" w:rsidR="00BA4C01" w:rsidRDefault="00BA4C0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413A" w14:textId="77777777" w:rsidR="00B44F80" w:rsidRDefault="00B44F80">
    <w:pPr>
      <w:pStyle w:val="Nagwek"/>
    </w:pPr>
    <w:r>
      <w:rPr>
        <w:noProof/>
      </w:rPr>
      <w:drawing>
        <wp:anchor distT="0" distB="0" distL="114300" distR="114300" simplePos="0" relativeHeight="251658240" behindDoc="0" locked="0" layoutInCell="1" allowOverlap="1" wp14:anchorId="4375A1D8" wp14:editId="12CEA3C7">
          <wp:simplePos x="0" y="0"/>
          <wp:positionH relativeFrom="column">
            <wp:posOffset>19050</wp:posOffset>
          </wp:positionH>
          <wp:positionV relativeFrom="paragraph">
            <wp:posOffset>-335915</wp:posOffset>
          </wp:positionV>
          <wp:extent cx="5760720" cy="752475"/>
          <wp:effectExtent l="0" t="0" r="0" b="9525"/>
          <wp:wrapNone/>
          <wp:docPr id="1419950412" name="Obraz 141995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52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5034" w14:textId="77777777" w:rsidR="00BA4C01" w:rsidRDefault="00BA4C0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005B464F"/>
    <w:multiLevelType w:val="multilevel"/>
    <w:tmpl w:val="2E4A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97B3B"/>
    <w:multiLevelType w:val="hybridMultilevel"/>
    <w:tmpl w:val="D4A43DCC"/>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CC7C1C"/>
    <w:multiLevelType w:val="hybridMultilevel"/>
    <w:tmpl w:val="34C25FDC"/>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0055C5"/>
    <w:multiLevelType w:val="multilevel"/>
    <w:tmpl w:val="882C8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14F9E"/>
    <w:multiLevelType w:val="multilevel"/>
    <w:tmpl w:val="4B00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35C29"/>
    <w:multiLevelType w:val="multilevel"/>
    <w:tmpl w:val="DA46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914B9"/>
    <w:multiLevelType w:val="multilevel"/>
    <w:tmpl w:val="6590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12124"/>
    <w:multiLevelType w:val="hybridMultilevel"/>
    <w:tmpl w:val="A59240F4"/>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1B8064D"/>
    <w:multiLevelType w:val="multilevel"/>
    <w:tmpl w:val="BED8F452"/>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C979B3"/>
    <w:multiLevelType w:val="multilevel"/>
    <w:tmpl w:val="A4FE3766"/>
    <w:lvl w:ilvl="0">
      <w:start w:val="1"/>
      <w:numFmt w:val="bullet"/>
      <w:lvlText w:val="-"/>
      <w:lvlJc w:val="left"/>
      <w:pPr>
        <w:tabs>
          <w:tab w:val="num" w:pos="720"/>
        </w:tabs>
        <w:ind w:left="720" w:hanging="360"/>
      </w:pPr>
      <w:rPr>
        <w:rFonts w:ascii="STXihei" w:eastAsia="STXihei" w:hAnsi="STXihei"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5B7841"/>
    <w:multiLevelType w:val="multilevel"/>
    <w:tmpl w:val="7BD8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910B3"/>
    <w:multiLevelType w:val="hybridMultilevel"/>
    <w:tmpl w:val="C414C608"/>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D5D2D1D"/>
    <w:multiLevelType w:val="multilevel"/>
    <w:tmpl w:val="E08C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8336F7"/>
    <w:multiLevelType w:val="hybridMultilevel"/>
    <w:tmpl w:val="A7EED5AC"/>
    <w:lvl w:ilvl="0" w:tplc="10F01740">
      <w:start w:val="1"/>
      <w:numFmt w:val="bullet"/>
      <w:lvlText w:val="-"/>
      <w:lvlJc w:val="left"/>
      <w:pPr>
        <w:ind w:left="1429" w:hanging="360"/>
      </w:pPr>
      <w:rPr>
        <w:rFonts w:ascii="STXihei" w:eastAsia="STXihei" w:hAnsi="STXihei" w:hint="eastAsia"/>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 w15:restartNumberingAfterBreak="0">
    <w:nsid w:val="1F151D7E"/>
    <w:multiLevelType w:val="hybridMultilevel"/>
    <w:tmpl w:val="3006CD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5B7F20"/>
    <w:multiLevelType w:val="multilevel"/>
    <w:tmpl w:val="A1C6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240CA9"/>
    <w:multiLevelType w:val="multilevel"/>
    <w:tmpl w:val="CA3C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BA649A"/>
    <w:multiLevelType w:val="hybridMultilevel"/>
    <w:tmpl w:val="8B4099D6"/>
    <w:lvl w:ilvl="0" w:tplc="1892EEC4">
      <w:start w:val="1"/>
      <w:numFmt w:val="bullet"/>
      <w:lvlText w:val="-"/>
      <w:lvlJc w:val="left"/>
      <w:pPr>
        <w:ind w:left="780" w:hanging="360"/>
      </w:pPr>
      <w:rPr>
        <w:rFonts w:ascii="Symbol" w:hAnsi="Symbol" w:hint="default"/>
      </w:rPr>
    </w:lvl>
    <w:lvl w:ilvl="1" w:tplc="1892EEC4">
      <w:start w:val="1"/>
      <w:numFmt w:val="bullet"/>
      <w:lvlText w:val="-"/>
      <w:lvlJc w:val="left"/>
      <w:pPr>
        <w:ind w:left="720" w:hanging="360"/>
      </w:pPr>
      <w:rPr>
        <w:rFonts w:ascii="Symbol" w:hAnsi="Symbol"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22BC3F35"/>
    <w:multiLevelType w:val="hybridMultilevel"/>
    <w:tmpl w:val="2FE49C4A"/>
    <w:lvl w:ilvl="0" w:tplc="1892EEC4">
      <w:start w:val="1"/>
      <w:numFmt w:val="bullet"/>
      <w:lvlText w:val="-"/>
      <w:lvlJc w:val="left"/>
      <w:pPr>
        <w:ind w:left="723" w:hanging="360"/>
      </w:pPr>
      <w:rPr>
        <w:rFonts w:ascii="Symbol" w:hAnsi="Symbol" w:hint="default"/>
      </w:rPr>
    </w:lvl>
    <w:lvl w:ilvl="1" w:tplc="04150003" w:tentative="1">
      <w:start w:val="1"/>
      <w:numFmt w:val="bullet"/>
      <w:lvlText w:val="o"/>
      <w:lvlJc w:val="left"/>
      <w:pPr>
        <w:ind w:left="1443" w:hanging="360"/>
      </w:pPr>
      <w:rPr>
        <w:rFonts w:ascii="Courier New" w:hAnsi="Courier New" w:cs="Courier New" w:hint="default"/>
      </w:rPr>
    </w:lvl>
    <w:lvl w:ilvl="2" w:tplc="04150005" w:tentative="1">
      <w:start w:val="1"/>
      <w:numFmt w:val="bullet"/>
      <w:lvlText w:val=""/>
      <w:lvlJc w:val="left"/>
      <w:pPr>
        <w:ind w:left="2163" w:hanging="360"/>
      </w:pPr>
      <w:rPr>
        <w:rFonts w:ascii="Wingdings" w:hAnsi="Wingdings" w:hint="default"/>
      </w:rPr>
    </w:lvl>
    <w:lvl w:ilvl="3" w:tplc="04150001" w:tentative="1">
      <w:start w:val="1"/>
      <w:numFmt w:val="bullet"/>
      <w:lvlText w:val=""/>
      <w:lvlJc w:val="left"/>
      <w:pPr>
        <w:ind w:left="2883" w:hanging="360"/>
      </w:pPr>
      <w:rPr>
        <w:rFonts w:ascii="Symbol" w:hAnsi="Symbol" w:hint="default"/>
      </w:rPr>
    </w:lvl>
    <w:lvl w:ilvl="4" w:tplc="04150003" w:tentative="1">
      <w:start w:val="1"/>
      <w:numFmt w:val="bullet"/>
      <w:lvlText w:val="o"/>
      <w:lvlJc w:val="left"/>
      <w:pPr>
        <w:ind w:left="3603" w:hanging="360"/>
      </w:pPr>
      <w:rPr>
        <w:rFonts w:ascii="Courier New" w:hAnsi="Courier New" w:cs="Courier New" w:hint="default"/>
      </w:rPr>
    </w:lvl>
    <w:lvl w:ilvl="5" w:tplc="04150005" w:tentative="1">
      <w:start w:val="1"/>
      <w:numFmt w:val="bullet"/>
      <w:lvlText w:val=""/>
      <w:lvlJc w:val="left"/>
      <w:pPr>
        <w:ind w:left="4323" w:hanging="360"/>
      </w:pPr>
      <w:rPr>
        <w:rFonts w:ascii="Wingdings" w:hAnsi="Wingdings" w:hint="default"/>
      </w:rPr>
    </w:lvl>
    <w:lvl w:ilvl="6" w:tplc="04150001" w:tentative="1">
      <w:start w:val="1"/>
      <w:numFmt w:val="bullet"/>
      <w:lvlText w:val=""/>
      <w:lvlJc w:val="left"/>
      <w:pPr>
        <w:ind w:left="5043" w:hanging="360"/>
      </w:pPr>
      <w:rPr>
        <w:rFonts w:ascii="Symbol" w:hAnsi="Symbol" w:hint="default"/>
      </w:rPr>
    </w:lvl>
    <w:lvl w:ilvl="7" w:tplc="04150003" w:tentative="1">
      <w:start w:val="1"/>
      <w:numFmt w:val="bullet"/>
      <w:lvlText w:val="o"/>
      <w:lvlJc w:val="left"/>
      <w:pPr>
        <w:ind w:left="5763" w:hanging="360"/>
      </w:pPr>
      <w:rPr>
        <w:rFonts w:ascii="Courier New" w:hAnsi="Courier New" w:cs="Courier New" w:hint="default"/>
      </w:rPr>
    </w:lvl>
    <w:lvl w:ilvl="8" w:tplc="04150005" w:tentative="1">
      <w:start w:val="1"/>
      <w:numFmt w:val="bullet"/>
      <w:lvlText w:val=""/>
      <w:lvlJc w:val="left"/>
      <w:pPr>
        <w:ind w:left="6483" w:hanging="360"/>
      </w:pPr>
      <w:rPr>
        <w:rFonts w:ascii="Wingdings" w:hAnsi="Wingdings" w:hint="default"/>
      </w:rPr>
    </w:lvl>
  </w:abstractNum>
  <w:abstractNum w:abstractNumId="19" w15:restartNumberingAfterBreak="0">
    <w:nsid w:val="22C04B0C"/>
    <w:multiLevelType w:val="hybridMultilevel"/>
    <w:tmpl w:val="BD5C1534"/>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4D63B7"/>
    <w:multiLevelType w:val="hybridMultilevel"/>
    <w:tmpl w:val="56E4E01C"/>
    <w:lvl w:ilvl="0" w:tplc="10F01740">
      <w:start w:val="1"/>
      <w:numFmt w:val="bullet"/>
      <w:lvlText w:val="-"/>
      <w:lvlJc w:val="left"/>
      <w:pPr>
        <w:ind w:left="1429" w:hanging="360"/>
      </w:pPr>
      <w:rPr>
        <w:rFonts w:ascii="STXihei" w:eastAsia="STXihei" w:hAnsi="STXihei" w:hint="eastAsia"/>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15:restartNumberingAfterBreak="0">
    <w:nsid w:val="278E2202"/>
    <w:multiLevelType w:val="multilevel"/>
    <w:tmpl w:val="B3C2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981BC0"/>
    <w:multiLevelType w:val="multilevel"/>
    <w:tmpl w:val="6CBAB020"/>
    <w:lvl w:ilvl="0">
      <w:start w:val="1"/>
      <w:numFmt w:val="bullet"/>
      <w:lvlText w:val="-"/>
      <w:lvlJc w:val="left"/>
      <w:pPr>
        <w:tabs>
          <w:tab w:val="num" w:pos="720"/>
        </w:tabs>
        <w:ind w:left="720" w:hanging="360"/>
      </w:pPr>
      <w:rPr>
        <w:rFonts w:ascii="STXihei" w:eastAsia="STXihei" w:hAnsi="STXihei"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5E2FE0"/>
    <w:multiLevelType w:val="hybridMultilevel"/>
    <w:tmpl w:val="C7A4586E"/>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98803C0"/>
    <w:multiLevelType w:val="hybridMultilevel"/>
    <w:tmpl w:val="11F64ECA"/>
    <w:lvl w:ilvl="0" w:tplc="04150013">
      <w:start w:val="1"/>
      <w:numFmt w:val="upperRoman"/>
      <w:lvlText w:val="%1."/>
      <w:lvlJc w:val="righ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317801AB"/>
    <w:multiLevelType w:val="multilevel"/>
    <w:tmpl w:val="72907A46"/>
    <w:lvl w:ilvl="0">
      <w:start w:val="1"/>
      <w:numFmt w:val="bullet"/>
      <w:lvlText w:val="-"/>
      <w:lvlJc w:val="left"/>
      <w:pPr>
        <w:tabs>
          <w:tab w:val="num" w:pos="720"/>
        </w:tabs>
        <w:ind w:left="720" w:hanging="360"/>
      </w:pPr>
      <w:rPr>
        <w:rFonts w:ascii="STXihei" w:eastAsia="STXihei" w:hAnsi="STXihei"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A37FF0"/>
    <w:multiLevelType w:val="multilevel"/>
    <w:tmpl w:val="8430C82C"/>
    <w:lvl w:ilvl="0">
      <w:start w:val="1"/>
      <w:numFmt w:val="bullet"/>
      <w:lvlText w:val="-"/>
      <w:lvlJc w:val="left"/>
      <w:pPr>
        <w:tabs>
          <w:tab w:val="num" w:pos="928"/>
        </w:tabs>
        <w:ind w:left="928" w:hanging="360"/>
      </w:pPr>
      <w:rPr>
        <w:rFonts w:ascii="STXihei" w:eastAsia="STXihei" w:hAnsi="STXihei"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9003FF"/>
    <w:multiLevelType w:val="hybridMultilevel"/>
    <w:tmpl w:val="F3B87D80"/>
    <w:lvl w:ilvl="0" w:tplc="AA4CC956">
      <w:start w:val="2"/>
      <w:numFmt w:val="upperRoman"/>
      <w:lvlText w:val="%1."/>
      <w:lvlJc w:val="righ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6976D36"/>
    <w:multiLevelType w:val="multilevel"/>
    <w:tmpl w:val="7952DF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D82B1E"/>
    <w:multiLevelType w:val="multilevel"/>
    <w:tmpl w:val="9F44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7F68E1"/>
    <w:multiLevelType w:val="multilevel"/>
    <w:tmpl w:val="8580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3E0B99"/>
    <w:multiLevelType w:val="multilevel"/>
    <w:tmpl w:val="B986DA50"/>
    <w:lvl w:ilvl="0">
      <w:start w:val="1"/>
      <w:numFmt w:val="bullet"/>
      <w:lvlText w:val="-"/>
      <w:lvlJc w:val="left"/>
      <w:pPr>
        <w:tabs>
          <w:tab w:val="num" w:pos="720"/>
        </w:tabs>
        <w:ind w:left="720" w:hanging="360"/>
      </w:pPr>
      <w:rPr>
        <w:rFonts w:ascii="STXihei" w:eastAsia="STXihei" w:hAnsi="STXihei"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9A350E"/>
    <w:multiLevelType w:val="multilevel"/>
    <w:tmpl w:val="55D4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1B00D9"/>
    <w:multiLevelType w:val="hybridMultilevel"/>
    <w:tmpl w:val="47363E2A"/>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FD802AA"/>
    <w:multiLevelType w:val="hybridMultilevel"/>
    <w:tmpl w:val="E7A89928"/>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B80432F"/>
    <w:multiLevelType w:val="hybridMultilevel"/>
    <w:tmpl w:val="4C34B646"/>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EB545F8"/>
    <w:multiLevelType w:val="multilevel"/>
    <w:tmpl w:val="1772E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FCD3834"/>
    <w:multiLevelType w:val="hybridMultilevel"/>
    <w:tmpl w:val="91A86A8E"/>
    <w:lvl w:ilvl="0" w:tplc="2EA6126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510D64"/>
    <w:multiLevelType w:val="hybridMultilevel"/>
    <w:tmpl w:val="D79039B4"/>
    <w:lvl w:ilvl="0" w:tplc="133E7F26">
      <w:start w:val="1"/>
      <w:numFmt w:val="upperRoman"/>
      <w:lvlText w:val="%1."/>
      <w:lvlJc w:val="right"/>
      <w:pPr>
        <w:ind w:left="720" w:hanging="360"/>
      </w:pPr>
      <w:rPr>
        <w:i w:val="0"/>
        <w:iCs w:val="0"/>
      </w:rPr>
    </w:lvl>
    <w:lvl w:ilvl="1" w:tplc="2DF46866">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4908B5"/>
    <w:multiLevelType w:val="hybridMultilevel"/>
    <w:tmpl w:val="77F2F86C"/>
    <w:lvl w:ilvl="0" w:tplc="1892EE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C3E0D0D"/>
    <w:multiLevelType w:val="multilevel"/>
    <w:tmpl w:val="AC361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7A3F37"/>
    <w:multiLevelType w:val="multilevel"/>
    <w:tmpl w:val="C2527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1071B8"/>
    <w:multiLevelType w:val="multilevel"/>
    <w:tmpl w:val="97E6BF18"/>
    <w:lvl w:ilvl="0">
      <w:start w:val="1"/>
      <w:numFmt w:val="bullet"/>
      <w:lvlText w:val="-"/>
      <w:lvlJc w:val="left"/>
      <w:pPr>
        <w:tabs>
          <w:tab w:val="num" w:pos="720"/>
        </w:tabs>
        <w:ind w:left="720" w:hanging="360"/>
      </w:pPr>
      <w:rPr>
        <w:rFonts w:ascii="STXihei" w:eastAsia="STXihei" w:hAnsi="STXihei"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2C23AE"/>
    <w:multiLevelType w:val="multilevel"/>
    <w:tmpl w:val="15106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C85D73"/>
    <w:multiLevelType w:val="multilevel"/>
    <w:tmpl w:val="B7D4B9BC"/>
    <w:lvl w:ilvl="0">
      <w:start w:val="1"/>
      <w:numFmt w:val="bullet"/>
      <w:lvlText w:val="-"/>
      <w:lvlJc w:val="left"/>
      <w:pPr>
        <w:tabs>
          <w:tab w:val="num" w:pos="720"/>
        </w:tabs>
        <w:ind w:left="720" w:hanging="360"/>
      </w:pPr>
      <w:rPr>
        <w:rFonts w:ascii="STXihei" w:eastAsia="STXihei" w:hAnsi="STXihei" w:hint="eastAsia"/>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CB6A5E"/>
    <w:multiLevelType w:val="multilevel"/>
    <w:tmpl w:val="EFC8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4942039">
    <w:abstractNumId w:val="24"/>
  </w:num>
  <w:num w:numId="2" w16cid:durableId="1443839803">
    <w:abstractNumId w:val="37"/>
  </w:num>
  <w:num w:numId="3" w16cid:durableId="73859660">
    <w:abstractNumId w:val="38"/>
  </w:num>
  <w:num w:numId="4" w16cid:durableId="679742461">
    <w:abstractNumId w:val="27"/>
  </w:num>
  <w:num w:numId="5" w16cid:durableId="2050912721">
    <w:abstractNumId w:val="28"/>
  </w:num>
  <w:num w:numId="6" w16cid:durableId="1813519290">
    <w:abstractNumId w:val="41"/>
  </w:num>
  <w:num w:numId="7" w16cid:durableId="709036600">
    <w:abstractNumId w:val="3"/>
  </w:num>
  <w:num w:numId="8" w16cid:durableId="1083264329">
    <w:abstractNumId w:val="19"/>
  </w:num>
  <w:num w:numId="9" w16cid:durableId="49575514">
    <w:abstractNumId w:val="11"/>
  </w:num>
  <w:num w:numId="10" w16cid:durableId="703868386">
    <w:abstractNumId w:val="1"/>
  </w:num>
  <w:num w:numId="11" w16cid:durableId="1715961795">
    <w:abstractNumId w:val="17"/>
  </w:num>
  <w:num w:numId="12" w16cid:durableId="60300177">
    <w:abstractNumId w:val="33"/>
  </w:num>
  <w:num w:numId="13" w16cid:durableId="20253403">
    <w:abstractNumId w:val="14"/>
  </w:num>
  <w:num w:numId="14" w16cid:durableId="442845191">
    <w:abstractNumId w:val="2"/>
  </w:num>
  <w:num w:numId="15" w16cid:durableId="1332486871">
    <w:abstractNumId w:val="35"/>
  </w:num>
  <w:num w:numId="16" w16cid:durableId="995307990">
    <w:abstractNumId w:val="7"/>
  </w:num>
  <w:num w:numId="17" w16cid:durableId="347680762">
    <w:abstractNumId w:val="39"/>
  </w:num>
  <w:num w:numId="18" w16cid:durableId="1497724109">
    <w:abstractNumId w:val="18"/>
  </w:num>
  <w:num w:numId="19" w16cid:durableId="232086174">
    <w:abstractNumId w:val="43"/>
  </w:num>
  <w:num w:numId="20" w16cid:durableId="2046514241">
    <w:abstractNumId w:val="21"/>
  </w:num>
  <w:num w:numId="21" w16cid:durableId="1317606334">
    <w:abstractNumId w:val="45"/>
  </w:num>
  <w:num w:numId="22" w16cid:durableId="1697075320">
    <w:abstractNumId w:val="5"/>
  </w:num>
  <w:num w:numId="23" w16cid:durableId="1449547960">
    <w:abstractNumId w:val="8"/>
  </w:num>
  <w:num w:numId="24" w16cid:durableId="2086108055">
    <w:abstractNumId w:val="36"/>
  </w:num>
  <w:num w:numId="25" w16cid:durableId="1282105514">
    <w:abstractNumId w:val="16"/>
  </w:num>
  <w:num w:numId="26" w16cid:durableId="1379892818">
    <w:abstractNumId w:val="15"/>
  </w:num>
  <w:num w:numId="27" w16cid:durableId="1404180985">
    <w:abstractNumId w:val="40"/>
  </w:num>
  <w:num w:numId="28" w16cid:durableId="428621237">
    <w:abstractNumId w:val="29"/>
  </w:num>
  <w:num w:numId="29" w16cid:durableId="866527862">
    <w:abstractNumId w:val="0"/>
  </w:num>
  <w:num w:numId="30" w16cid:durableId="1125388995">
    <w:abstractNumId w:val="12"/>
  </w:num>
  <w:num w:numId="31" w16cid:durableId="1750226644">
    <w:abstractNumId w:val="34"/>
  </w:num>
  <w:num w:numId="32" w16cid:durableId="809830601">
    <w:abstractNumId w:val="4"/>
  </w:num>
  <w:num w:numId="33" w16cid:durableId="485052445">
    <w:abstractNumId w:val="10"/>
  </w:num>
  <w:num w:numId="34" w16cid:durableId="1705130305">
    <w:abstractNumId w:val="23"/>
  </w:num>
  <w:num w:numId="35" w16cid:durableId="1561210610">
    <w:abstractNumId w:val="26"/>
  </w:num>
  <w:num w:numId="36" w16cid:durableId="1126582689">
    <w:abstractNumId w:val="44"/>
  </w:num>
  <w:num w:numId="37" w16cid:durableId="1016691197">
    <w:abstractNumId w:val="25"/>
  </w:num>
  <w:num w:numId="38" w16cid:durableId="2033913488">
    <w:abstractNumId w:val="42"/>
  </w:num>
  <w:num w:numId="39" w16cid:durableId="545682491">
    <w:abstractNumId w:val="9"/>
  </w:num>
  <w:num w:numId="40" w16cid:durableId="1394549845">
    <w:abstractNumId w:val="30"/>
  </w:num>
  <w:num w:numId="41" w16cid:durableId="666205410">
    <w:abstractNumId w:val="6"/>
  </w:num>
  <w:num w:numId="42" w16cid:durableId="1680498351">
    <w:abstractNumId w:val="13"/>
  </w:num>
  <w:num w:numId="43" w16cid:durableId="590897564">
    <w:abstractNumId w:val="31"/>
  </w:num>
  <w:num w:numId="44" w16cid:durableId="1566337401">
    <w:abstractNumId w:val="20"/>
  </w:num>
  <w:num w:numId="45" w16cid:durableId="1022512851">
    <w:abstractNumId w:val="32"/>
  </w:num>
  <w:num w:numId="46" w16cid:durableId="1354263523">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FE2"/>
    <w:rsid w:val="0000184C"/>
    <w:rsid w:val="00005233"/>
    <w:rsid w:val="00005B36"/>
    <w:rsid w:val="0002309F"/>
    <w:rsid w:val="00026FFB"/>
    <w:rsid w:val="000364EC"/>
    <w:rsid w:val="00040CC2"/>
    <w:rsid w:val="00041E1D"/>
    <w:rsid w:val="0004340C"/>
    <w:rsid w:val="00044166"/>
    <w:rsid w:val="00045C82"/>
    <w:rsid w:val="00047846"/>
    <w:rsid w:val="00054B42"/>
    <w:rsid w:val="000611DA"/>
    <w:rsid w:val="00085E05"/>
    <w:rsid w:val="00086F0B"/>
    <w:rsid w:val="00096F3D"/>
    <w:rsid w:val="000A1B3F"/>
    <w:rsid w:val="000A7794"/>
    <w:rsid w:val="000A7AFA"/>
    <w:rsid w:val="000B4D4D"/>
    <w:rsid w:val="000B5956"/>
    <w:rsid w:val="000C13C4"/>
    <w:rsid w:val="000D0CC1"/>
    <w:rsid w:val="000D30B9"/>
    <w:rsid w:val="000D4015"/>
    <w:rsid w:val="000E17D4"/>
    <w:rsid w:val="000E3284"/>
    <w:rsid w:val="000E4FC1"/>
    <w:rsid w:val="000E5488"/>
    <w:rsid w:val="000E6547"/>
    <w:rsid w:val="000F44C0"/>
    <w:rsid w:val="000F5FFA"/>
    <w:rsid w:val="00105561"/>
    <w:rsid w:val="00123471"/>
    <w:rsid w:val="00132479"/>
    <w:rsid w:val="00136EB0"/>
    <w:rsid w:val="001464BA"/>
    <w:rsid w:val="00147D7B"/>
    <w:rsid w:val="00160951"/>
    <w:rsid w:val="00160DAE"/>
    <w:rsid w:val="00161E35"/>
    <w:rsid w:val="00163AD7"/>
    <w:rsid w:val="00170C5D"/>
    <w:rsid w:val="001760F9"/>
    <w:rsid w:val="001763E8"/>
    <w:rsid w:val="001875F9"/>
    <w:rsid w:val="0019142F"/>
    <w:rsid w:val="001958CE"/>
    <w:rsid w:val="00197238"/>
    <w:rsid w:val="00197CF5"/>
    <w:rsid w:val="001A6944"/>
    <w:rsid w:val="001B1082"/>
    <w:rsid w:val="001C2D2E"/>
    <w:rsid w:val="001C3948"/>
    <w:rsid w:val="001C45A4"/>
    <w:rsid w:val="001C68D5"/>
    <w:rsid w:val="001D47D5"/>
    <w:rsid w:val="001D7608"/>
    <w:rsid w:val="001F480E"/>
    <w:rsid w:val="0020425B"/>
    <w:rsid w:val="00206E89"/>
    <w:rsid w:val="00207C91"/>
    <w:rsid w:val="00215B1E"/>
    <w:rsid w:val="002349E2"/>
    <w:rsid w:val="00265F00"/>
    <w:rsid w:val="0026620A"/>
    <w:rsid w:val="00270E26"/>
    <w:rsid w:val="002739DB"/>
    <w:rsid w:val="00276BE0"/>
    <w:rsid w:val="00280F8E"/>
    <w:rsid w:val="002849C6"/>
    <w:rsid w:val="002930F2"/>
    <w:rsid w:val="00293500"/>
    <w:rsid w:val="00293C58"/>
    <w:rsid w:val="002A0C09"/>
    <w:rsid w:val="002A115B"/>
    <w:rsid w:val="002A3600"/>
    <w:rsid w:val="002A4C4A"/>
    <w:rsid w:val="002C6247"/>
    <w:rsid w:val="002C6936"/>
    <w:rsid w:val="002D0F91"/>
    <w:rsid w:val="002D4749"/>
    <w:rsid w:val="002E0E8E"/>
    <w:rsid w:val="002F00FF"/>
    <w:rsid w:val="00300231"/>
    <w:rsid w:val="003016F4"/>
    <w:rsid w:val="003018BC"/>
    <w:rsid w:val="0030453C"/>
    <w:rsid w:val="00312BE1"/>
    <w:rsid w:val="00324D4E"/>
    <w:rsid w:val="00336CC3"/>
    <w:rsid w:val="0035245B"/>
    <w:rsid w:val="00356DB7"/>
    <w:rsid w:val="00357288"/>
    <w:rsid w:val="00364126"/>
    <w:rsid w:val="00391DE4"/>
    <w:rsid w:val="0039594A"/>
    <w:rsid w:val="003C0CFE"/>
    <w:rsid w:val="003C4C2C"/>
    <w:rsid w:val="003C590B"/>
    <w:rsid w:val="003E01A8"/>
    <w:rsid w:val="003E18B9"/>
    <w:rsid w:val="003F11C0"/>
    <w:rsid w:val="003F1A5F"/>
    <w:rsid w:val="003F3D2C"/>
    <w:rsid w:val="004000DD"/>
    <w:rsid w:val="0040186F"/>
    <w:rsid w:val="004063A1"/>
    <w:rsid w:val="0041780D"/>
    <w:rsid w:val="00424600"/>
    <w:rsid w:val="004249C0"/>
    <w:rsid w:val="00431D98"/>
    <w:rsid w:val="00447823"/>
    <w:rsid w:val="00462DFA"/>
    <w:rsid w:val="00473EDA"/>
    <w:rsid w:val="004750E5"/>
    <w:rsid w:val="00484AE4"/>
    <w:rsid w:val="00496CE9"/>
    <w:rsid w:val="004A22DD"/>
    <w:rsid w:val="004A3FC5"/>
    <w:rsid w:val="004B1039"/>
    <w:rsid w:val="004B6638"/>
    <w:rsid w:val="004C3958"/>
    <w:rsid w:val="004C3F8C"/>
    <w:rsid w:val="004E0CC0"/>
    <w:rsid w:val="004F1666"/>
    <w:rsid w:val="005240DF"/>
    <w:rsid w:val="00534BF3"/>
    <w:rsid w:val="00536E99"/>
    <w:rsid w:val="005916FA"/>
    <w:rsid w:val="005953C6"/>
    <w:rsid w:val="005A515B"/>
    <w:rsid w:val="005C340E"/>
    <w:rsid w:val="005C5D4A"/>
    <w:rsid w:val="005C6681"/>
    <w:rsid w:val="005E0241"/>
    <w:rsid w:val="005E31B4"/>
    <w:rsid w:val="005F1D55"/>
    <w:rsid w:val="00601322"/>
    <w:rsid w:val="00614D56"/>
    <w:rsid w:val="00614F88"/>
    <w:rsid w:val="00633E01"/>
    <w:rsid w:val="006357B0"/>
    <w:rsid w:val="00635D60"/>
    <w:rsid w:val="00637CA6"/>
    <w:rsid w:val="00642F2B"/>
    <w:rsid w:val="00661D38"/>
    <w:rsid w:val="006636D7"/>
    <w:rsid w:val="006703F7"/>
    <w:rsid w:val="00682D0D"/>
    <w:rsid w:val="0068742B"/>
    <w:rsid w:val="00690B01"/>
    <w:rsid w:val="00691277"/>
    <w:rsid w:val="006929E5"/>
    <w:rsid w:val="00696F19"/>
    <w:rsid w:val="006A021E"/>
    <w:rsid w:val="006A1838"/>
    <w:rsid w:val="006A1FA4"/>
    <w:rsid w:val="006A5F29"/>
    <w:rsid w:val="006B4988"/>
    <w:rsid w:val="006C431D"/>
    <w:rsid w:val="006C5303"/>
    <w:rsid w:val="006D2689"/>
    <w:rsid w:val="006D5BCF"/>
    <w:rsid w:val="006D731B"/>
    <w:rsid w:val="006E08EC"/>
    <w:rsid w:val="006E163B"/>
    <w:rsid w:val="006E3081"/>
    <w:rsid w:val="006F3A9E"/>
    <w:rsid w:val="006F57B0"/>
    <w:rsid w:val="00700F69"/>
    <w:rsid w:val="00703D53"/>
    <w:rsid w:val="00705525"/>
    <w:rsid w:val="007130AE"/>
    <w:rsid w:val="0072282A"/>
    <w:rsid w:val="00725944"/>
    <w:rsid w:val="0073111F"/>
    <w:rsid w:val="00735B71"/>
    <w:rsid w:val="007374AE"/>
    <w:rsid w:val="007421B4"/>
    <w:rsid w:val="00746BB5"/>
    <w:rsid w:val="0075215B"/>
    <w:rsid w:val="00763EDF"/>
    <w:rsid w:val="0077427D"/>
    <w:rsid w:val="00776DC1"/>
    <w:rsid w:val="007855B7"/>
    <w:rsid w:val="00785624"/>
    <w:rsid w:val="00785D98"/>
    <w:rsid w:val="00786DE4"/>
    <w:rsid w:val="00792241"/>
    <w:rsid w:val="007A6430"/>
    <w:rsid w:val="007B2125"/>
    <w:rsid w:val="007C0C64"/>
    <w:rsid w:val="007C14DA"/>
    <w:rsid w:val="007C1DAC"/>
    <w:rsid w:val="007D4E23"/>
    <w:rsid w:val="007D5AFE"/>
    <w:rsid w:val="007D7B42"/>
    <w:rsid w:val="007E513B"/>
    <w:rsid w:val="007F6D9F"/>
    <w:rsid w:val="0080033A"/>
    <w:rsid w:val="00812340"/>
    <w:rsid w:val="00815B13"/>
    <w:rsid w:val="00823324"/>
    <w:rsid w:val="00834018"/>
    <w:rsid w:val="0085270B"/>
    <w:rsid w:val="00862AEA"/>
    <w:rsid w:val="00862F9D"/>
    <w:rsid w:val="00867BCF"/>
    <w:rsid w:val="00872903"/>
    <w:rsid w:val="00877CA3"/>
    <w:rsid w:val="008823A9"/>
    <w:rsid w:val="00892F8E"/>
    <w:rsid w:val="0089353E"/>
    <w:rsid w:val="008A2357"/>
    <w:rsid w:val="008A433B"/>
    <w:rsid w:val="008A6997"/>
    <w:rsid w:val="008C6C1C"/>
    <w:rsid w:val="008D44B9"/>
    <w:rsid w:val="008D79AA"/>
    <w:rsid w:val="008E6B47"/>
    <w:rsid w:val="008F46EB"/>
    <w:rsid w:val="008F6F92"/>
    <w:rsid w:val="00900305"/>
    <w:rsid w:val="00911C43"/>
    <w:rsid w:val="00915EAB"/>
    <w:rsid w:val="00922EC8"/>
    <w:rsid w:val="0093657F"/>
    <w:rsid w:val="00962B66"/>
    <w:rsid w:val="0097000C"/>
    <w:rsid w:val="00972F33"/>
    <w:rsid w:val="00987ABC"/>
    <w:rsid w:val="009A1D63"/>
    <w:rsid w:val="009B065B"/>
    <w:rsid w:val="009B6263"/>
    <w:rsid w:val="009D1482"/>
    <w:rsid w:val="009D58B5"/>
    <w:rsid w:val="009E66FD"/>
    <w:rsid w:val="00A04935"/>
    <w:rsid w:val="00A04FB6"/>
    <w:rsid w:val="00A07E50"/>
    <w:rsid w:val="00A112F2"/>
    <w:rsid w:val="00A13FB9"/>
    <w:rsid w:val="00A172A9"/>
    <w:rsid w:val="00A21EDA"/>
    <w:rsid w:val="00A45CE1"/>
    <w:rsid w:val="00A517C0"/>
    <w:rsid w:val="00A6496B"/>
    <w:rsid w:val="00A66617"/>
    <w:rsid w:val="00A71371"/>
    <w:rsid w:val="00A80EBA"/>
    <w:rsid w:val="00A905AA"/>
    <w:rsid w:val="00AA2FE2"/>
    <w:rsid w:val="00AA3D39"/>
    <w:rsid w:val="00AA5D97"/>
    <w:rsid w:val="00AB08A7"/>
    <w:rsid w:val="00AC494B"/>
    <w:rsid w:val="00AC4E7F"/>
    <w:rsid w:val="00AD6C93"/>
    <w:rsid w:val="00AE0123"/>
    <w:rsid w:val="00AF0F9E"/>
    <w:rsid w:val="00AF443F"/>
    <w:rsid w:val="00AF70A0"/>
    <w:rsid w:val="00B03391"/>
    <w:rsid w:val="00B07B0D"/>
    <w:rsid w:val="00B114C7"/>
    <w:rsid w:val="00B1740F"/>
    <w:rsid w:val="00B44F80"/>
    <w:rsid w:val="00B47760"/>
    <w:rsid w:val="00B515FC"/>
    <w:rsid w:val="00B52547"/>
    <w:rsid w:val="00B75E00"/>
    <w:rsid w:val="00B867DE"/>
    <w:rsid w:val="00B91217"/>
    <w:rsid w:val="00B974D3"/>
    <w:rsid w:val="00BA01B8"/>
    <w:rsid w:val="00BA4C01"/>
    <w:rsid w:val="00BB1E72"/>
    <w:rsid w:val="00BB5D62"/>
    <w:rsid w:val="00BC069F"/>
    <w:rsid w:val="00BD192F"/>
    <w:rsid w:val="00BD3B83"/>
    <w:rsid w:val="00BD7B43"/>
    <w:rsid w:val="00BE05B8"/>
    <w:rsid w:val="00BE5BD8"/>
    <w:rsid w:val="00BE71B5"/>
    <w:rsid w:val="00BF6474"/>
    <w:rsid w:val="00C06615"/>
    <w:rsid w:val="00C07597"/>
    <w:rsid w:val="00C31828"/>
    <w:rsid w:val="00C34170"/>
    <w:rsid w:val="00C343A4"/>
    <w:rsid w:val="00C36BC2"/>
    <w:rsid w:val="00C404EE"/>
    <w:rsid w:val="00C50B23"/>
    <w:rsid w:val="00C539E2"/>
    <w:rsid w:val="00C63C06"/>
    <w:rsid w:val="00C64138"/>
    <w:rsid w:val="00C672D2"/>
    <w:rsid w:val="00C8158A"/>
    <w:rsid w:val="00C83860"/>
    <w:rsid w:val="00C92D82"/>
    <w:rsid w:val="00CA1176"/>
    <w:rsid w:val="00CB2DAC"/>
    <w:rsid w:val="00CB5EC2"/>
    <w:rsid w:val="00CB6541"/>
    <w:rsid w:val="00CB71DB"/>
    <w:rsid w:val="00CB79F3"/>
    <w:rsid w:val="00CC305A"/>
    <w:rsid w:val="00CC529F"/>
    <w:rsid w:val="00CD1567"/>
    <w:rsid w:val="00CD6E9B"/>
    <w:rsid w:val="00CE2BE1"/>
    <w:rsid w:val="00CE2EC6"/>
    <w:rsid w:val="00CE7E2E"/>
    <w:rsid w:val="00D079E1"/>
    <w:rsid w:val="00D101DB"/>
    <w:rsid w:val="00D125F3"/>
    <w:rsid w:val="00D22591"/>
    <w:rsid w:val="00D24F6E"/>
    <w:rsid w:val="00D25A9E"/>
    <w:rsid w:val="00D30DCA"/>
    <w:rsid w:val="00D5269F"/>
    <w:rsid w:val="00D61FCE"/>
    <w:rsid w:val="00D87A0F"/>
    <w:rsid w:val="00D9684B"/>
    <w:rsid w:val="00DA1F33"/>
    <w:rsid w:val="00DA4B3C"/>
    <w:rsid w:val="00DA5BEB"/>
    <w:rsid w:val="00DB002B"/>
    <w:rsid w:val="00DC614E"/>
    <w:rsid w:val="00DD4AF4"/>
    <w:rsid w:val="00DD7C2B"/>
    <w:rsid w:val="00DE2EB6"/>
    <w:rsid w:val="00DF2732"/>
    <w:rsid w:val="00E02915"/>
    <w:rsid w:val="00E14FB8"/>
    <w:rsid w:val="00E20AB8"/>
    <w:rsid w:val="00E244E1"/>
    <w:rsid w:val="00E460D5"/>
    <w:rsid w:val="00E50A8D"/>
    <w:rsid w:val="00E52782"/>
    <w:rsid w:val="00E55C6A"/>
    <w:rsid w:val="00E5701F"/>
    <w:rsid w:val="00E618DB"/>
    <w:rsid w:val="00E803B2"/>
    <w:rsid w:val="00E8158A"/>
    <w:rsid w:val="00E83E29"/>
    <w:rsid w:val="00E86CF9"/>
    <w:rsid w:val="00E875B3"/>
    <w:rsid w:val="00E91E2E"/>
    <w:rsid w:val="00E925AD"/>
    <w:rsid w:val="00E95AFD"/>
    <w:rsid w:val="00E96F6A"/>
    <w:rsid w:val="00ED5D69"/>
    <w:rsid w:val="00EF40AA"/>
    <w:rsid w:val="00EF4F4B"/>
    <w:rsid w:val="00F11F2D"/>
    <w:rsid w:val="00F270B5"/>
    <w:rsid w:val="00F32D10"/>
    <w:rsid w:val="00F33F3C"/>
    <w:rsid w:val="00F36301"/>
    <w:rsid w:val="00F36344"/>
    <w:rsid w:val="00F43563"/>
    <w:rsid w:val="00F43EB5"/>
    <w:rsid w:val="00F44033"/>
    <w:rsid w:val="00F540DB"/>
    <w:rsid w:val="00F62635"/>
    <w:rsid w:val="00F65363"/>
    <w:rsid w:val="00F659E3"/>
    <w:rsid w:val="00F673FF"/>
    <w:rsid w:val="00F70132"/>
    <w:rsid w:val="00F71585"/>
    <w:rsid w:val="00F95BDB"/>
    <w:rsid w:val="00F9672B"/>
    <w:rsid w:val="00FA4836"/>
    <w:rsid w:val="00FA7488"/>
    <w:rsid w:val="00FA7AA1"/>
    <w:rsid w:val="00FB08B8"/>
    <w:rsid w:val="00FC3D5A"/>
    <w:rsid w:val="00FC4A3C"/>
    <w:rsid w:val="00FD127A"/>
    <w:rsid w:val="00FD29B1"/>
    <w:rsid w:val="00FD3FA1"/>
    <w:rsid w:val="00FD5545"/>
    <w:rsid w:val="00FD5CF1"/>
    <w:rsid w:val="00FD75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0707D"/>
  <w15:docId w15:val="{5E6627E6-8115-4B30-A053-ED42DEE3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4836"/>
    <w:pPr>
      <w:spacing w:after="0" w:line="240" w:lineRule="auto"/>
    </w:pPr>
    <w:rPr>
      <w:rFonts w:ascii="Garamond" w:eastAsia="Times New Roman" w:hAnsi="Garamond" w:cs="Times New Roman"/>
      <w:sz w:val="24"/>
      <w:szCs w:val="24"/>
      <w:lang w:eastAsia="pl-PL"/>
    </w:rPr>
  </w:style>
  <w:style w:type="paragraph" w:styleId="Nagwek1">
    <w:name w:val="heading 1"/>
    <w:basedOn w:val="Normalny"/>
    <w:next w:val="Normalny"/>
    <w:link w:val="Nagwek1Znak"/>
    <w:uiPriority w:val="99"/>
    <w:qFormat/>
    <w:rsid w:val="00096F3D"/>
    <w:pPr>
      <w:keepNext/>
      <w:jc w:val="center"/>
      <w:outlineLvl w:val="0"/>
    </w:pPr>
    <w:rPr>
      <w:rFonts w:ascii="Times New Roman" w:hAnsi="Times New Roman"/>
      <w:b/>
      <w:bCs/>
      <w:smallCaps/>
    </w:rPr>
  </w:style>
  <w:style w:type="paragraph" w:styleId="Nagwek2">
    <w:name w:val="heading 2"/>
    <w:basedOn w:val="Normalny"/>
    <w:next w:val="Normalny"/>
    <w:link w:val="Nagwek2Znak"/>
    <w:uiPriority w:val="9"/>
    <w:semiHidden/>
    <w:unhideWhenUsed/>
    <w:qFormat/>
    <w:rsid w:val="000E17D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0E17D4"/>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A2FE2"/>
    <w:pPr>
      <w:ind w:left="720"/>
      <w:contextualSpacing/>
    </w:pPr>
  </w:style>
  <w:style w:type="character" w:customStyle="1" w:styleId="strona">
    <w:name w:val="strona"/>
    <w:basedOn w:val="Domylnaczcionkaakapitu"/>
    <w:rsid w:val="00AA2FE2"/>
  </w:style>
  <w:style w:type="character" w:styleId="Odwoaniedokomentarza">
    <w:name w:val="annotation reference"/>
    <w:basedOn w:val="Domylnaczcionkaakapitu"/>
    <w:uiPriority w:val="99"/>
    <w:semiHidden/>
    <w:unhideWhenUsed/>
    <w:rsid w:val="00F95BDB"/>
    <w:rPr>
      <w:sz w:val="16"/>
      <w:szCs w:val="16"/>
    </w:rPr>
  </w:style>
  <w:style w:type="paragraph" w:styleId="Tekstkomentarza">
    <w:name w:val="annotation text"/>
    <w:basedOn w:val="Normalny"/>
    <w:link w:val="TekstkomentarzaZnak"/>
    <w:uiPriority w:val="99"/>
    <w:unhideWhenUsed/>
    <w:rsid w:val="00F95BDB"/>
    <w:rPr>
      <w:sz w:val="20"/>
      <w:szCs w:val="20"/>
    </w:rPr>
  </w:style>
  <w:style w:type="character" w:customStyle="1" w:styleId="TekstkomentarzaZnak">
    <w:name w:val="Tekst komentarza Znak"/>
    <w:basedOn w:val="Domylnaczcionkaakapitu"/>
    <w:link w:val="Tekstkomentarza"/>
    <w:uiPriority w:val="99"/>
    <w:rsid w:val="00F95BDB"/>
    <w:rPr>
      <w:rFonts w:ascii="Garamond" w:eastAsia="Times New Roman" w:hAnsi="Garamond"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95BDB"/>
    <w:rPr>
      <w:b/>
      <w:bCs/>
    </w:rPr>
  </w:style>
  <w:style w:type="character" w:customStyle="1" w:styleId="TematkomentarzaZnak">
    <w:name w:val="Temat komentarza Znak"/>
    <w:basedOn w:val="TekstkomentarzaZnak"/>
    <w:link w:val="Tematkomentarza"/>
    <w:uiPriority w:val="99"/>
    <w:semiHidden/>
    <w:rsid w:val="00F95BDB"/>
    <w:rPr>
      <w:rFonts w:ascii="Garamond" w:eastAsia="Times New Roman" w:hAnsi="Garamond" w:cs="Times New Roman"/>
      <w:b/>
      <w:bCs/>
      <w:sz w:val="20"/>
      <w:szCs w:val="20"/>
      <w:lang w:eastAsia="pl-PL"/>
    </w:rPr>
  </w:style>
  <w:style w:type="paragraph" w:customStyle="1" w:styleId="pf0">
    <w:name w:val="pf0"/>
    <w:basedOn w:val="Normalny"/>
    <w:rsid w:val="009D1482"/>
    <w:pPr>
      <w:spacing w:before="100" w:beforeAutospacing="1" w:after="100" w:afterAutospacing="1"/>
    </w:pPr>
    <w:rPr>
      <w:rFonts w:ascii="Times New Roman" w:hAnsi="Times New Roman"/>
    </w:rPr>
  </w:style>
  <w:style w:type="character" w:customStyle="1" w:styleId="cf01">
    <w:name w:val="cf01"/>
    <w:basedOn w:val="Domylnaczcionkaakapitu"/>
    <w:rsid w:val="009D1482"/>
    <w:rPr>
      <w:rFonts w:ascii="Segoe UI" w:hAnsi="Segoe UI" w:cs="Segoe UI" w:hint="default"/>
      <w:sz w:val="18"/>
      <w:szCs w:val="18"/>
    </w:rPr>
  </w:style>
  <w:style w:type="paragraph" w:styleId="Nagwek">
    <w:name w:val="header"/>
    <w:basedOn w:val="Normalny"/>
    <w:link w:val="NagwekZnak"/>
    <w:uiPriority w:val="99"/>
    <w:unhideWhenUsed/>
    <w:rsid w:val="00AA3D39"/>
    <w:pPr>
      <w:tabs>
        <w:tab w:val="center" w:pos="4536"/>
        <w:tab w:val="right" w:pos="9072"/>
      </w:tabs>
    </w:pPr>
  </w:style>
  <w:style w:type="character" w:customStyle="1" w:styleId="NagwekZnak">
    <w:name w:val="Nagłówek Znak"/>
    <w:basedOn w:val="Domylnaczcionkaakapitu"/>
    <w:link w:val="Nagwek"/>
    <w:uiPriority w:val="99"/>
    <w:rsid w:val="00AA3D39"/>
    <w:rPr>
      <w:rFonts w:ascii="Garamond" w:eastAsia="Times New Roman" w:hAnsi="Garamond" w:cs="Times New Roman"/>
      <w:sz w:val="24"/>
      <w:szCs w:val="24"/>
      <w:lang w:eastAsia="pl-PL"/>
    </w:rPr>
  </w:style>
  <w:style w:type="paragraph" w:styleId="Stopka">
    <w:name w:val="footer"/>
    <w:basedOn w:val="Normalny"/>
    <w:link w:val="StopkaZnak"/>
    <w:uiPriority w:val="99"/>
    <w:unhideWhenUsed/>
    <w:rsid w:val="00AA3D39"/>
    <w:pPr>
      <w:tabs>
        <w:tab w:val="center" w:pos="4536"/>
        <w:tab w:val="right" w:pos="9072"/>
      </w:tabs>
    </w:pPr>
  </w:style>
  <w:style w:type="character" w:customStyle="1" w:styleId="StopkaZnak">
    <w:name w:val="Stopka Znak"/>
    <w:basedOn w:val="Domylnaczcionkaakapitu"/>
    <w:link w:val="Stopka"/>
    <w:uiPriority w:val="99"/>
    <w:rsid w:val="00AA3D39"/>
    <w:rPr>
      <w:rFonts w:ascii="Garamond" w:eastAsia="Times New Roman" w:hAnsi="Garamond" w:cs="Times New Roman"/>
      <w:sz w:val="24"/>
      <w:szCs w:val="24"/>
      <w:lang w:eastAsia="pl-PL"/>
    </w:rPr>
  </w:style>
  <w:style w:type="paragraph" w:customStyle="1" w:styleId="Default">
    <w:name w:val="Default"/>
    <w:rsid w:val="00AA3D39"/>
    <w:pPr>
      <w:autoSpaceDE w:val="0"/>
      <w:autoSpaceDN w:val="0"/>
      <w:adjustRightInd w:val="0"/>
      <w:spacing w:after="0" w:line="240" w:lineRule="auto"/>
    </w:pPr>
    <w:rPr>
      <w:rFonts w:ascii="Cambria" w:hAnsi="Cambria" w:cs="Cambria"/>
      <w:color w:val="000000"/>
      <w:sz w:val="24"/>
      <w:szCs w:val="24"/>
    </w:rPr>
  </w:style>
  <w:style w:type="table" w:styleId="Tabela-Siatka">
    <w:name w:val="Table Grid"/>
    <w:basedOn w:val="Standardowy"/>
    <w:uiPriority w:val="39"/>
    <w:rsid w:val="009B0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70132"/>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132"/>
    <w:rPr>
      <w:rFonts w:ascii="Segoe UI" w:eastAsia="Times New Roman" w:hAnsi="Segoe UI" w:cs="Segoe UI"/>
      <w:sz w:val="18"/>
      <w:szCs w:val="18"/>
      <w:lang w:eastAsia="pl-PL"/>
    </w:rPr>
  </w:style>
  <w:style w:type="character" w:customStyle="1" w:styleId="Nagwek1Znak">
    <w:name w:val="Nagłówek 1 Znak"/>
    <w:basedOn w:val="Domylnaczcionkaakapitu"/>
    <w:link w:val="Nagwek1"/>
    <w:uiPriority w:val="99"/>
    <w:rsid w:val="00096F3D"/>
    <w:rPr>
      <w:rFonts w:ascii="Times New Roman" w:eastAsia="Times New Roman" w:hAnsi="Times New Roman" w:cs="Times New Roman"/>
      <w:b/>
      <w:bCs/>
      <w:smallCaps/>
      <w:sz w:val="24"/>
      <w:szCs w:val="24"/>
      <w:lang w:eastAsia="pl-PL"/>
    </w:rPr>
  </w:style>
  <w:style w:type="paragraph" w:styleId="NormalnyWeb">
    <w:name w:val="Normal (Web)"/>
    <w:basedOn w:val="Normalny"/>
    <w:uiPriority w:val="99"/>
    <w:rsid w:val="00096F3D"/>
    <w:pPr>
      <w:spacing w:before="100" w:beforeAutospacing="1" w:after="100" w:afterAutospacing="1"/>
    </w:pPr>
    <w:rPr>
      <w:rFonts w:ascii="Times New Roman" w:hAnsi="Times New Roman"/>
    </w:rPr>
  </w:style>
  <w:style w:type="paragraph" w:styleId="Tekstprzypisukocowego">
    <w:name w:val="endnote text"/>
    <w:basedOn w:val="Normalny"/>
    <w:link w:val="TekstprzypisukocowegoZnak"/>
    <w:uiPriority w:val="99"/>
    <w:semiHidden/>
    <w:unhideWhenUsed/>
    <w:rsid w:val="003C590B"/>
    <w:rPr>
      <w:sz w:val="20"/>
      <w:szCs w:val="20"/>
    </w:rPr>
  </w:style>
  <w:style w:type="character" w:customStyle="1" w:styleId="TekstprzypisukocowegoZnak">
    <w:name w:val="Tekst przypisu końcowego Znak"/>
    <w:basedOn w:val="Domylnaczcionkaakapitu"/>
    <w:link w:val="Tekstprzypisukocowego"/>
    <w:uiPriority w:val="99"/>
    <w:semiHidden/>
    <w:rsid w:val="003C590B"/>
    <w:rPr>
      <w:rFonts w:ascii="Garamond" w:eastAsia="Times New Roman" w:hAnsi="Garamond" w:cs="Times New Roman"/>
      <w:sz w:val="20"/>
      <w:szCs w:val="20"/>
      <w:lang w:eastAsia="pl-PL"/>
    </w:rPr>
  </w:style>
  <w:style w:type="character" w:styleId="Odwoanieprzypisukocowego">
    <w:name w:val="endnote reference"/>
    <w:basedOn w:val="Domylnaczcionkaakapitu"/>
    <w:uiPriority w:val="99"/>
    <w:semiHidden/>
    <w:unhideWhenUsed/>
    <w:rsid w:val="003C590B"/>
    <w:rPr>
      <w:vertAlign w:val="superscript"/>
    </w:rPr>
  </w:style>
  <w:style w:type="character" w:styleId="Pogrubienie">
    <w:name w:val="Strong"/>
    <w:basedOn w:val="Domylnaczcionkaakapitu"/>
    <w:uiPriority w:val="22"/>
    <w:qFormat/>
    <w:rsid w:val="0072282A"/>
    <w:rPr>
      <w:b/>
      <w:bCs/>
    </w:rPr>
  </w:style>
  <w:style w:type="character" w:styleId="Uwydatnienie">
    <w:name w:val="Emphasis"/>
    <w:basedOn w:val="Domylnaczcionkaakapitu"/>
    <w:uiPriority w:val="20"/>
    <w:qFormat/>
    <w:rsid w:val="0072282A"/>
    <w:rPr>
      <w:i/>
      <w:iCs/>
    </w:rPr>
  </w:style>
  <w:style w:type="character" w:customStyle="1" w:styleId="Nagwek2Znak">
    <w:name w:val="Nagłówek 2 Znak"/>
    <w:basedOn w:val="Domylnaczcionkaakapitu"/>
    <w:link w:val="Nagwek2"/>
    <w:uiPriority w:val="9"/>
    <w:semiHidden/>
    <w:rsid w:val="000E17D4"/>
    <w:rPr>
      <w:rFonts w:asciiTheme="majorHAnsi" w:eastAsiaTheme="majorEastAsia" w:hAnsiTheme="majorHAnsi" w:cstheme="majorBidi"/>
      <w:color w:val="365F91" w:themeColor="accent1" w:themeShade="BF"/>
      <w:sz w:val="26"/>
      <w:szCs w:val="26"/>
      <w:lang w:eastAsia="pl-PL"/>
    </w:rPr>
  </w:style>
  <w:style w:type="character" w:customStyle="1" w:styleId="Nagwek3Znak">
    <w:name w:val="Nagłówek 3 Znak"/>
    <w:basedOn w:val="Domylnaczcionkaakapitu"/>
    <w:link w:val="Nagwek3"/>
    <w:uiPriority w:val="9"/>
    <w:semiHidden/>
    <w:rsid w:val="000E17D4"/>
    <w:rPr>
      <w:rFonts w:asciiTheme="majorHAnsi" w:eastAsiaTheme="majorEastAsia" w:hAnsiTheme="majorHAnsi" w:cstheme="majorBidi"/>
      <w:color w:val="243F60"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7793">
      <w:bodyDiv w:val="1"/>
      <w:marLeft w:val="0"/>
      <w:marRight w:val="0"/>
      <w:marTop w:val="0"/>
      <w:marBottom w:val="0"/>
      <w:divBdr>
        <w:top w:val="none" w:sz="0" w:space="0" w:color="auto"/>
        <w:left w:val="none" w:sz="0" w:space="0" w:color="auto"/>
        <w:bottom w:val="none" w:sz="0" w:space="0" w:color="auto"/>
        <w:right w:val="none" w:sz="0" w:space="0" w:color="auto"/>
      </w:divBdr>
    </w:div>
    <w:div w:id="208805729">
      <w:bodyDiv w:val="1"/>
      <w:marLeft w:val="0"/>
      <w:marRight w:val="0"/>
      <w:marTop w:val="0"/>
      <w:marBottom w:val="0"/>
      <w:divBdr>
        <w:top w:val="none" w:sz="0" w:space="0" w:color="auto"/>
        <w:left w:val="none" w:sz="0" w:space="0" w:color="auto"/>
        <w:bottom w:val="none" w:sz="0" w:space="0" w:color="auto"/>
        <w:right w:val="none" w:sz="0" w:space="0" w:color="auto"/>
      </w:divBdr>
    </w:div>
    <w:div w:id="348071296">
      <w:bodyDiv w:val="1"/>
      <w:marLeft w:val="0"/>
      <w:marRight w:val="0"/>
      <w:marTop w:val="0"/>
      <w:marBottom w:val="0"/>
      <w:divBdr>
        <w:top w:val="none" w:sz="0" w:space="0" w:color="auto"/>
        <w:left w:val="none" w:sz="0" w:space="0" w:color="auto"/>
        <w:bottom w:val="none" w:sz="0" w:space="0" w:color="auto"/>
        <w:right w:val="none" w:sz="0" w:space="0" w:color="auto"/>
      </w:divBdr>
    </w:div>
    <w:div w:id="555362044">
      <w:bodyDiv w:val="1"/>
      <w:marLeft w:val="0"/>
      <w:marRight w:val="0"/>
      <w:marTop w:val="0"/>
      <w:marBottom w:val="0"/>
      <w:divBdr>
        <w:top w:val="none" w:sz="0" w:space="0" w:color="auto"/>
        <w:left w:val="none" w:sz="0" w:space="0" w:color="auto"/>
        <w:bottom w:val="none" w:sz="0" w:space="0" w:color="auto"/>
        <w:right w:val="none" w:sz="0" w:space="0" w:color="auto"/>
      </w:divBdr>
    </w:div>
    <w:div w:id="927008088">
      <w:bodyDiv w:val="1"/>
      <w:marLeft w:val="0"/>
      <w:marRight w:val="0"/>
      <w:marTop w:val="0"/>
      <w:marBottom w:val="0"/>
      <w:divBdr>
        <w:top w:val="none" w:sz="0" w:space="0" w:color="auto"/>
        <w:left w:val="none" w:sz="0" w:space="0" w:color="auto"/>
        <w:bottom w:val="none" w:sz="0" w:space="0" w:color="auto"/>
        <w:right w:val="none" w:sz="0" w:space="0" w:color="auto"/>
      </w:divBdr>
    </w:div>
    <w:div w:id="1080520308">
      <w:bodyDiv w:val="1"/>
      <w:marLeft w:val="0"/>
      <w:marRight w:val="0"/>
      <w:marTop w:val="0"/>
      <w:marBottom w:val="0"/>
      <w:divBdr>
        <w:top w:val="none" w:sz="0" w:space="0" w:color="auto"/>
        <w:left w:val="none" w:sz="0" w:space="0" w:color="auto"/>
        <w:bottom w:val="none" w:sz="0" w:space="0" w:color="auto"/>
        <w:right w:val="none" w:sz="0" w:space="0" w:color="auto"/>
      </w:divBdr>
    </w:div>
    <w:div w:id="1117332150">
      <w:bodyDiv w:val="1"/>
      <w:marLeft w:val="0"/>
      <w:marRight w:val="0"/>
      <w:marTop w:val="0"/>
      <w:marBottom w:val="0"/>
      <w:divBdr>
        <w:top w:val="none" w:sz="0" w:space="0" w:color="auto"/>
        <w:left w:val="none" w:sz="0" w:space="0" w:color="auto"/>
        <w:bottom w:val="none" w:sz="0" w:space="0" w:color="auto"/>
        <w:right w:val="none" w:sz="0" w:space="0" w:color="auto"/>
      </w:divBdr>
    </w:div>
    <w:div w:id="1209298961">
      <w:bodyDiv w:val="1"/>
      <w:marLeft w:val="0"/>
      <w:marRight w:val="0"/>
      <w:marTop w:val="0"/>
      <w:marBottom w:val="0"/>
      <w:divBdr>
        <w:top w:val="none" w:sz="0" w:space="0" w:color="auto"/>
        <w:left w:val="none" w:sz="0" w:space="0" w:color="auto"/>
        <w:bottom w:val="none" w:sz="0" w:space="0" w:color="auto"/>
        <w:right w:val="none" w:sz="0" w:space="0" w:color="auto"/>
      </w:divBdr>
    </w:div>
    <w:div w:id="1768502469">
      <w:bodyDiv w:val="1"/>
      <w:marLeft w:val="0"/>
      <w:marRight w:val="0"/>
      <w:marTop w:val="0"/>
      <w:marBottom w:val="0"/>
      <w:divBdr>
        <w:top w:val="none" w:sz="0" w:space="0" w:color="auto"/>
        <w:left w:val="none" w:sz="0" w:space="0" w:color="auto"/>
        <w:bottom w:val="none" w:sz="0" w:space="0" w:color="auto"/>
        <w:right w:val="none" w:sz="0" w:space="0" w:color="auto"/>
      </w:divBdr>
    </w:div>
    <w:div w:id="1793135502">
      <w:bodyDiv w:val="1"/>
      <w:marLeft w:val="0"/>
      <w:marRight w:val="0"/>
      <w:marTop w:val="0"/>
      <w:marBottom w:val="0"/>
      <w:divBdr>
        <w:top w:val="none" w:sz="0" w:space="0" w:color="auto"/>
        <w:left w:val="none" w:sz="0" w:space="0" w:color="auto"/>
        <w:bottom w:val="none" w:sz="0" w:space="0" w:color="auto"/>
        <w:right w:val="none" w:sz="0" w:space="0" w:color="auto"/>
      </w:divBdr>
    </w:div>
    <w:div w:id="1915892037">
      <w:bodyDiv w:val="1"/>
      <w:marLeft w:val="0"/>
      <w:marRight w:val="0"/>
      <w:marTop w:val="0"/>
      <w:marBottom w:val="0"/>
      <w:divBdr>
        <w:top w:val="none" w:sz="0" w:space="0" w:color="auto"/>
        <w:left w:val="none" w:sz="0" w:space="0" w:color="auto"/>
        <w:bottom w:val="none" w:sz="0" w:space="0" w:color="auto"/>
        <w:right w:val="none" w:sz="0" w:space="0" w:color="auto"/>
      </w:divBdr>
    </w:div>
    <w:div w:id="2088529009">
      <w:bodyDiv w:val="1"/>
      <w:marLeft w:val="0"/>
      <w:marRight w:val="0"/>
      <w:marTop w:val="0"/>
      <w:marBottom w:val="0"/>
      <w:divBdr>
        <w:top w:val="none" w:sz="0" w:space="0" w:color="auto"/>
        <w:left w:val="none" w:sz="0" w:space="0" w:color="auto"/>
        <w:bottom w:val="none" w:sz="0" w:space="0" w:color="auto"/>
        <w:right w:val="none" w:sz="0" w:space="0" w:color="auto"/>
      </w:divBdr>
    </w:div>
    <w:div w:id="210981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2709</TotalTime>
  <Pages>1</Pages>
  <Words>7478</Words>
  <Characters>44871</Characters>
  <Application>Microsoft Office Word</Application>
  <DocSecurity>0</DocSecurity>
  <Lines>373</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Anna Mierzejewska</cp:lastModifiedBy>
  <cp:revision>12</cp:revision>
  <cp:lastPrinted>2024-11-04T18:11:00Z</cp:lastPrinted>
  <dcterms:created xsi:type="dcterms:W3CDTF">2026-07-21T20:09:00Z</dcterms:created>
  <dcterms:modified xsi:type="dcterms:W3CDTF">2026-08-04T10:26:00Z</dcterms:modified>
</cp:coreProperties>
</file>